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5A" w:rsidRPr="00DC6B5A" w:rsidRDefault="00DC6B5A" w:rsidP="00DC6B5A">
      <w:pPr>
        <w:pBdr>
          <w:bottom w:val="single" w:sz="6" w:space="0" w:color="A2A9B1"/>
        </w:pBdr>
        <w:spacing w:after="60" w:line="240" w:lineRule="auto"/>
        <w:outlineLvl w:val="0"/>
        <w:rPr>
          <w:rFonts w:ascii="Georgia" w:eastAsia="Times New Roman" w:hAnsi="Georgia" w:cs="Times New Roman"/>
          <w:color w:val="000000"/>
          <w:kern w:val="36"/>
          <w:sz w:val="43"/>
          <w:szCs w:val="43"/>
          <w:lang w:eastAsia="it-IT"/>
        </w:rPr>
      </w:pPr>
      <w:r w:rsidRPr="00DC6B5A">
        <w:rPr>
          <w:rFonts w:ascii="Georgia" w:eastAsia="Times New Roman" w:hAnsi="Georgia" w:cs="Times New Roman"/>
          <w:color w:val="000000"/>
          <w:kern w:val="36"/>
          <w:sz w:val="43"/>
          <w:szCs w:val="43"/>
          <w:lang w:eastAsia="it-IT"/>
        </w:rPr>
        <w:t>Teorema di Abel-Ruffini</w:t>
      </w:r>
    </w:p>
    <w:p w:rsidR="00DC6B5A" w:rsidRPr="00DC6B5A" w:rsidRDefault="00DC6B5A" w:rsidP="00DC6B5A">
      <w:pPr>
        <w:spacing w:after="0" w:line="240" w:lineRule="auto"/>
        <w:rPr>
          <w:rFonts w:ascii="Arial" w:eastAsia="Times New Roman" w:hAnsi="Arial" w:cs="Arial"/>
          <w:color w:val="222222"/>
          <w:sz w:val="19"/>
          <w:szCs w:val="19"/>
          <w:lang w:eastAsia="it-IT"/>
        </w:rPr>
      </w:pPr>
      <w:r w:rsidRPr="00DC6B5A">
        <w:rPr>
          <w:rFonts w:ascii="Arial" w:eastAsia="Times New Roman" w:hAnsi="Arial" w:cs="Arial"/>
          <w:color w:val="222222"/>
          <w:sz w:val="19"/>
          <w:szCs w:val="19"/>
          <w:lang w:eastAsia="it-IT"/>
        </w:rPr>
        <w:t>Da Wikipedia, l'enciclopedia libera.</w:t>
      </w:r>
    </w:p>
    <w:p w:rsidR="00DC6B5A" w:rsidRPr="00DC6B5A" w:rsidRDefault="00DC6B5A" w:rsidP="00DC6B5A">
      <w:pPr>
        <w:spacing w:before="120" w:after="120" w:line="240" w:lineRule="auto"/>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t>Il </w:t>
      </w:r>
      <w:r w:rsidRPr="00DC6B5A">
        <w:rPr>
          <w:rFonts w:ascii="Arial" w:eastAsia="Times New Roman" w:hAnsi="Arial" w:cs="Arial"/>
          <w:b/>
          <w:bCs/>
          <w:color w:val="222222"/>
          <w:sz w:val="21"/>
          <w:szCs w:val="21"/>
          <w:lang w:eastAsia="it-IT"/>
        </w:rPr>
        <w:t>teorema di Abel-Ruffini</w:t>
      </w:r>
      <w:r w:rsidRPr="00DC6B5A">
        <w:rPr>
          <w:rFonts w:ascii="Arial" w:eastAsia="Times New Roman" w:hAnsi="Arial" w:cs="Arial"/>
          <w:color w:val="222222"/>
          <w:sz w:val="21"/>
          <w:szCs w:val="21"/>
          <w:lang w:eastAsia="it-IT"/>
        </w:rPr>
        <w:t> afferma che non esiste una relazione risolutiva generale </w:t>
      </w:r>
      <w:r w:rsidRPr="00DC6B5A">
        <w:rPr>
          <w:rFonts w:ascii="Arial" w:eastAsia="Times New Roman" w:hAnsi="Arial" w:cs="Arial"/>
          <w:i/>
          <w:iCs/>
          <w:color w:val="222222"/>
          <w:sz w:val="21"/>
          <w:szCs w:val="21"/>
          <w:lang w:eastAsia="it-IT"/>
        </w:rPr>
        <w:t>esprimibile tramite radicali</w:t>
      </w:r>
      <w:r w:rsidRPr="00DC6B5A">
        <w:rPr>
          <w:rFonts w:ascii="Arial" w:eastAsia="Times New Roman" w:hAnsi="Arial" w:cs="Arial"/>
          <w:color w:val="222222"/>
          <w:sz w:val="21"/>
          <w:szCs w:val="21"/>
          <w:lang w:eastAsia="it-IT"/>
        </w:rPr>
        <w:t> per le </w:t>
      </w:r>
      <w:hyperlink r:id="rId5" w:tooltip="Equazione algebrica" w:history="1">
        <w:r w:rsidRPr="00DC6B5A">
          <w:rPr>
            <w:rFonts w:ascii="Arial" w:eastAsia="Times New Roman" w:hAnsi="Arial" w:cs="Arial"/>
            <w:color w:val="0B0080"/>
            <w:sz w:val="21"/>
            <w:szCs w:val="21"/>
            <w:lang w:eastAsia="it-IT"/>
          </w:rPr>
          <w:t>equazioni polinomiali</w:t>
        </w:r>
      </w:hyperlink>
      <w:r w:rsidRPr="00DC6B5A">
        <w:rPr>
          <w:rFonts w:ascii="Arial" w:eastAsia="Times New Roman" w:hAnsi="Arial" w:cs="Arial"/>
          <w:color w:val="222222"/>
          <w:sz w:val="21"/>
          <w:szCs w:val="21"/>
          <w:lang w:eastAsia="it-IT"/>
        </w:rPr>
        <w:t> di grado 5 o superiore.</w:t>
      </w:r>
    </w:p>
    <w:p w:rsidR="00DC6B5A" w:rsidRDefault="00DC6B5A" w:rsidP="00DC6B5A">
      <w:pPr>
        <w:spacing w:before="120" w:after="120" w:line="240" w:lineRule="auto"/>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t>Il teorema fu provato per la prima volta da </w:t>
      </w:r>
      <w:hyperlink r:id="rId6" w:tooltip="Paolo Ruffini (matematico)" w:history="1">
        <w:r w:rsidRPr="00DC6B5A">
          <w:rPr>
            <w:rFonts w:ascii="Arial" w:eastAsia="Times New Roman" w:hAnsi="Arial" w:cs="Arial"/>
            <w:color w:val="0B0080"/>
            <w:sz w:val="21"/>
            <w:szCs w:val="21"/>
            <w:lang w:eastAsia="it-IT"/>
          </w:rPr>
          <w:t>Paolo Ruffini</w:t>
        </w:r>
      </w:hyperlink>
      <w:r w:rsidRPr="00DC6B5A">
        <w:rPr>
          <w:rFonts w:ascii="Arial" w:eastAsia="Times New Roman" w:hAnsi="Arial" w:cs="Arial"/>
          <w:color w:val="222222"/>
          <w:sz w:val="21"/>
          <w:szCs w:val="21"/>
          <w:lang w:eastAsia="it-IT"/>
        </w:rPr>
        <w:t> nel </w:t>
      </w:r>
      <w:hyperlink r:id="rId7" w:tooltip="1799" w:history="1">
        <w:r w:rsidRPr="00DC6B5A">
          <w:rPr>
            <w:rFonts w:ascii="Arial" w:eastAsia="Times New Roman" w:hAnsi="Arial" w:cs="Arial"/>
            <w:color w:val="0B0080"/>
            <w:sz w:val="21"/>
            <w:szCs w:val="21"/>
            <w:lang w:eastAsia="it-IT"/>
          </w:rPr>
          <w:t>1799</w:t>
        </w:r>
      </w:hyperlink>
      <w:r w:rsidRPr="00DC6B5A">
        <w:rPr>
          <w:rFonts w:ascii="Arial" w:eastAsia="Times New Roman" w:hAnsi="Arial" w:cs="Arial"/>
          <w:color w:val="222222"/>
          <w:sz w:val="21"/>
          <w:szCs w:val="21"/>
          <w:lang w:eastAsia="it-IT"/>
        </w:rPr>
        <w:t>, ma la sua dimostrazione fu generalmente ignorata. Sebbene contenesse una piccola lacuna, fu piuttosto innovativa nell'uso dei </w:t>
      </w:r>
      <w:hyperlink r:id="rId8" w:tooltip="Gruppo di permutazione" w:history="1">
        <w:r w:rsidRPr="00DC6B5A">
          <w:rPr>
            <w:rFonts w:ascii="Arial" w:eastAsia="Times New Roman" w:hAnsi="Arial" w:cs="Arial"/>
            <w:color w:val="0B0080"/>
            <w:sz w:val="21"/>
            <w:szCs w:val="21"/>
            <w:lang w:eastAsia="it-IT"/>
          </w:rPr>
          <w:t>gruppi di permutazione</w:t>
        </w:r>
      </w:hyperlink>
      <w:r w:rsidRPr="00DC6B5A">
        <w:rPr>
          <w:rFonts w:ascii="Arial" w:eastAsia="Times New Roman" w:hAnsi="Arial" w:cs="Arial"/>
          <w:color w:val="222222"/>
          <w:sz w:val="21"/>
          <w:szCs w:val="21"/>
          <w:lang w:eastAsia="it-IT"/>
        </w:rPr>
        <w:t>. Il teorema è anche attribuito a </w:t>
      </w:r>
      <w:proofErr w:type="spellStart"/>
      <w:r w:rsidRPr="00DC6B5A">
        <w:rPr>
          <w:rFonts w:ascii="Arial" w:eastAsia="Times New Roman" w:hAnsi="Arial" w:cs="Arial"/>
          <w:color w:val="222222"/>
          <w:sz w:val="21"/>
          <w:szCs w:val="21"/>
          <w:lang w:eastAsia="it-IT"/>
        </w:rPr>
        <w:fldChar w:fldCharType="begin"/>
      </w:r>
      <w:r w:rsidRPr="00DC6B5A">
        <w:rPr>
          <w:rFonts w:ascii="Arial" w:eastAsia="Times New Roman" w:hAnsi="Arial" w:cs="Arial"/>
          <w:color w:val="222222"/>
          <w:sz w:val="21"/>
          <w:szCs w:val="21"/>
          <w:lang w:eastAsia="it-IT"/>
        </w:rPr>
        <w:instrText xml:space="preserve"> HYPERLINK "https://it.wikipedia.org/wiki/Niels_Henrik_Abel" \o "Niels Henrik Abel" </w:instrText>
      </w:r>
      <w:r w:rsidRPr="00DC6B5A">
        <w:rPr>
          <w:rFonts w:ascii="Arial" w:eastAsia="Times New Roman" w:hAnsi="Arial" w:cs="Arial"/>
          <w:color w:val="222222"/>
          <w:sz w:val="21"/>
          <w:szCs w:val="21"/>
          <w:lang w:eastAsia="it-IT"/>
        </w:rPr>
        <w:fldChar w:fldCharType="separate"/>
      </w:r>
      <w:r w:rsidRPr="00DC6B5A">
        <w:rPr>
          <w:rFonts w:ascii="Arial" w:eastAsia="Times New Roman" w:hAnsi="Arial" w:cs="Arial"/>
          <w:color w:val="0B0080"/>
          <w:sz w:val="21"/>
          <w:szCs w:val="21"/>
          <w:lang w:eastAsia="it-IT"/>
        </w:rPr>
        <w:t>Niels</w:t>
      </w:r>
      <w:proofErr w:type="spellEnd"/>
      <w:r w:rsidRPr="00DC6B5A">
        <w:rPr>
          <w:rFonts w:ascii="Arial" w:eastAsia="Times New Roman" w:hAnsi="Arial" w:cs="Arial"/>
          <w:color w:val="0B0080"/>
          <w:sz w:val="21"/>
          <w:szCs w:val="21"/>
          <w:lang w:eastAsia="it-IT"/>
        </w:rPr>
        <w:t xml:space="preserve"> Henrik Abel</w:t>
      </w:r>
      <w:r w:rsidRPr="00DC6B5A">
        <w:rPr>
          <w:rFonts w:ascii="Arial" w:eastAsia="Times New Roman" w:hAnsi="Arial" w:cs="Arial"/>
          <w:color w:val="222222"/>
          <w:sz w:val="21"/>
          <w:szCs w:val="21"/>
          <w:lang w:eastAsia="it-IT"/>
        </w:rPr>
        <w:fldChar w:fldCharType="end"/>
      </w:r>
      <w:r w:rsidRPr="00DC6B5A">
        <w:rPr>
          <w:rFonts w:ascii="Arial" w:eastAsia="Times New Roman" w:hAnsi="Arial" w:cs="Arial"/>
          <w:color w:val="222222"/>
          <w:sz w:val="21"/>
          <w:szCs w:val="21"/>
          <w:lang w:eastAsia="it-IT"/>
        </w:rPr>
        <w:t>, che pubblicò una dimostrazione nel </w:t>
      </w:r>
      <w:hyperlink r:id="rId9" w:tooltip="1824" w:history="1">
        <w:r w:rsidRPr="00DC6B5A">
          <w:rPr>
            <w:rFonts w:ascii="Arial" w:eastAsia="Times New Roman" w:hAnsi="Arial" w:cs="Arial"/>
            <w:color w:val="0B0080"/>
            <w:sz w:val="21"/>
            <w:szCs w:val="21"/>
            <w:lang w:eastAsia="it-IT"/>
          </w:rPr>
          <w:t>1824</w:t>
        </w:r>
      </w:hyperlink>
      <w:r w:rsidRPr="00DC6B5A">
        <w:rPr>
          <w:rFonts w:ascii="Arial" w:eastAsia="Times New Roman" w:hAnsi="Arial" w:cs="Arial"/>
          <w:color w:val="222222"/>
          <w:sz w:val="21"/>
          <w:szCs w:val="21"/>
          <w:lang w:eastAsia="it-IT"/>
        </w:rPr>
        <w:t>.</w:t>
      </w:r>
    </w:p>
    <w:p w:rsidR="00DC6B5A" w:rsidRPr="00DC6B5A" w:rsidRDefault="00DC6B5A" w:rsidP="00DC6B5A">
      <w:pPr>
        <w:shd w:val="clear" w:color="auto" w:fill="F8F9FA"/>
        <w:spacing w:before="240" w:after="60" w:line="240" w:lineRule="auto"/>
        <w:jc w:val="center"/>
        <w:outlineLvl w:val="1"/>
        <w:rPr>
          <w:rFonts w:ascii="Arial" w:eastAsia="Times New Roman" w:hAnsi="Arial" w:cs="Arial"/>
          <w:b/>
          <w:bCs/>
          <w:color w:val="000000"/>
          <w:sz w:val="20"/>
          <w:szCs w:val="20"/>
          <w:lang w:eastAsia="it-IT"/>
        </w:rPr>
      </w:pPr>
      <w:r w:rsidRPr="00DC6B5A">
        <w:rPr>
          <w:rFonts w:ascii="Arial" w:eastAsia="Times New Roman" w:hAnsi="Arial" w:cs="Arial"/>
          <w:b/>
          <w:bCs/>
          <w:color w:val="000000"/>
          <w:sz w:val="20"/>
          <w:szCs w:val="20"/>
          <w:lang w:eastAsia="it-IT"/>
        </w:rPr>
        <w:t>Indice</w:t>
      </w:r>
    </w:p>
    <w:p w:rsidR="00DC6B5A" w:rsidRPr="00DC6B5A" w:rsidRDefault="009E4DC8" w:rsidP="00DC6B5A">
      <w:pPr>
        <w:numPr>
          <w:ilvl w:val="0"/>
          <w:numId w:val="4"/>
        </w:numPr>
        <w:shd w:val="clear" w:color="auto" w:fill="F8F9FA"/>
        <w:spacing w:before="100" w:beforeAutospacing="1" w:after="24" w:line="240" w:lineRule="auto"/>
        <w:ind w:left="0"/>
        <w:rPr>
          <w:rFonts w:ascii="Arial" w:eastAsia="Times New Roman" w:hAnsi="Arial" w:cs="Arial"/>
          <w:color w:val="222222"/>
          <w:sz w:val="20"/>
          <w:szCs w:val="20"/>
          <w:lang w:eastAsia="it-IT"/>
        </w:rPr>
      </w:pPr>
      <w:hyperlink r:id="rId10" w:anchor="L'interpretazione" w:history="1">
        <w:r w:rsidR="00DC6B5A" w:rsidRPr="00DC6B5A">
          <w:rPr>
            <w:rFonts w:ascii="Arial" w:eastAsia="Times New Roman" w:hAnsi="Arial" w:cs="Arial"/>
            <w:color w:val="222222"/>
            <w:sz w:val="20"/>
            <w:szCs w:val="20"/>
            <w:lang w:eastAsia="it-IT"/>
          </w:rPr>
          <w:t>1</w:t>
        </w:r>
        <w:r w:rsidR="00DC6B5A" w:rsidRPr="00DC6B5A">
          <w:rPr>
            <w:rFonts w:ascii="Arial" w:eastAsia="Times New Roman" w:hAnsi="Arial" w:cs="Arial"/>
            <w:color w:val="0B0080"/>
            <w:sz w:val="20"/>
            <w:szCs w:val="20"/>
            <w:lang w:eastAsia="it-IT"/>
          </w:rPr>
          <w:t>L'interpretazione</w:t>
        </w:r>
      </w:hyperlink>
    </w:p>
    <w:p w:rsidR="00DC6B5A" w:rsidRPr="00DC6B5A" w:rsidRDefault="009E4DC8" w:rsidP="00DC6B5A">
      <w:pPr>
        <w:numPr>
          <w:ilvl w:val="0"/>
          <w:numId w:val="4"/>
        </w:numPr>
        <w:shd w:val="clear" w:color="auto" w:fill="F8F9FA"/>
        <w:spacing w:before="100" w:beforeAutospacing="1" w:after="24" w:line="240" w:lineRule="auto"/>
        <w:ind w:left="0"/>
        <w:rPr>
          <w:rFonts w:ascii="Arial" w:eastAsia="Times New Roman" w:hAnsi="Arial" w:cs="Arial"/>
          <w:color w:val="222222"/>
          <w:sz w:val="20"/>
          <w:szCs w:val="20"/>
          <w:lang w:eastAsia="it-IT"/>
        </w:rPr>
      </w:pPr>
      <w:hyperlink r:id="rId11" w:anchor="Equazioni_di_grado_inferiore_al_quinto" w:history="1">
        <w:r w:rsidR="00DC6B5A" w:rsidRPr="00DC6B5A">
          <w:rPr>
            <w:rFonts w:ascii="Arial" w:eastAsia="Times New Roman" w:hAnsi="Arial" w:cs="Arial"/>
            <w:color w:val="222222"/>
            <w:sz w:val="20"/>
            <w:szCs w:val="20"/>
            <w:lang w:eastAsia="it-IT"/>
          </w:rPr>
          <w:t>2</w:t>
        </w:r>
        <w:r w:rsidR="00DC6B5A" w:rsidRPr="00DC6B5A">
          <w:rPr>
            <w:rFonts w:ascii="Arial" w:eastAsia="Times New Roman" w:hAnsi="Arial" w:cs="Arial"/>
            <w:color w:val="0B0080"/>
            <w:sz w:val="20"/>
            <w:szCs w:val="20"/>
            <w:lang w:eastAsia="it-IT"/>
          </w:rPr>
          <w:t>Equazioni di grado inferiore al quinto</w:t>
        </w:r>
      </w:hyperlink>
    </w:p>
    <w:p w:rsidR="00DC6B5A" w:rsidRPr="00DC6B5A" w:rsidRDefault="009E4DC8" w:rsidP="00DC6B5A">
      <w:pPr>
        <w:numPr>
          <w:ilvl w:val="0"/>
          <w:numId w:val="4"/>
        </w:numPr>
        <w:shd w:val="clear" w:color="auto" w:fill="F8F9FA"/>
        <w:spacing w:before="100" w:beforeAutospacing="1" w:after="24" w:line="240" w:lineRule="auto"/>
        <w:ind w:left="0"/>
        <w:rPr>
          <w:rFonts w:ascii="Arial" w:eastAsia="Times New Roman" w:hAnsi="Arial" w:cs="Arial"/>
          <w:color w:val="222222"/>
          <w:sz w:val="20"/>
          <w:szCs w:val="20"/>
          <w:lang w:eastAsia="it-IT"/>
        </w:rPr>
      </w:pPr>
      <w:hyperlink r:id="rId12" w:anchor="Quinto_grado_e_superiore" w:history="1">
        <w:r w:rsidR="00DC6B5A" w:rsidRPr="00DC6B5A">
          <w:rPr>
            <w:rFonts w:ascii="Arial" w:eastAsia="Times New Roman" w:hAnsi="Arial" w:cs="Arial"/>
            <w:color w:val="222222"/>
            <w:sz w:val="20"/>
            <w:szCs w:val="20"/>
            <w:lang w:eastAsia="it-IT"/>
          </w:rPr>
          <w:t>3</w:t>
        </w:r>
        <w:r w:rsidR="00DC6B5A" w:rsidRPr="00DC6B5A">
          <w:rPr>
            <w:rFonts w:ascii="Arial" w:eastAsia="Times New Roman" w:hAnsi="Arial" w:cs="Arial"/>
            <w:color w:val="0B0080"/>
            <w:sz w:val="20"/>
            <w:szCs w:val="20"/>
            <w:lang w:eastAsia="it-IT"/>
          </w:rPr>
          <w:t>Quinto grado e superiore</w:t>
        </w:r>
      </w:hyperlink>
    </w:p>
    <w:p w:rsidR="00DC6B5A" w:rsidRPr="00DC6B5A" w:rsidRDefault="009E4DC8" w:rsidP="00DC6B5A">
      <w:pPr>
        <w:numPr>
          <w:ilvl w:val="0"/>
          <w:numId w:val="4"/>
        </w:numPr>
        <w:shd w:val="clear" w:color="auto" w:fill="F8F9FA"/>
        <w:spacing w:before="100" w:beforeAutospacing="1" w:after="24" w:line="240" w:lineRule="auto"/>
        <w:ind w:left="0"/>
        <w:rPr>
          <w:rFonts w:ascii="Arial" w:eastAsia="Times New Roman" w:hAnsi="Arial" w:cs="Arial"/>
          <w:color w:val="222222"/>
          <w:sz w:val="20"/>
          <w:szCs w:val="20"/>
          <w:lang w:eastAsia="it-IT"/>
        </w:rPr>
      </w:pPr>
      <w:hyperlink r:id="rId13" w:anchor="Storia" w:history="1">
        <w:r w:rsidR="00DC6B5A" w:rsidRPr="00DC6B5A">
          <w:rPr>
            <w:rFonts w:ascii="Arial" w:eastAsia="Times New Roman" w:hAnsi="Arial" w:cs="Arial"/>
            <w:color w:val="222222"/>
            <w:sz w:val="20"/>
            <w:szCs w:val="20"/>
            <w:lang w:eastAsia="it-IT"/>
          </w:rPr>
          <w:t>4</w:t>
        </w:r>
        <w:r w:rsidR="00DC6B5A" w:rsidRPr="00DC6B5A">
          <w:rPr>
            <w:rFonts w:ascii="Arial" w:eastAsia="Times New Roman" w:hAnsi="Arial" w:cs="Arial"/>
            <w:color w:val="0B0080"/>
            <w:sz w:val="20"/>
            <w:szCs w:val="20"/>
            <w:lang w:eastAsia="it-IT"/>
          </w:rPr>
          <w:t>Storia</w:t>
        </w:r>
      </w:hyperlink>
    </w:p>
    <w:p w:rsidR="00DC6B5A" w:rsidRPr="00DC6B5A" w:rsidRDefault="009E4DC8" w:rsidP="00DC6B5A">
      <w:pPr>
        <w:numPr>
          <w:ilvl w:val="0"/>
          <w:numId w:val="4"/>
        </w:numPr>
        <w:shd w:val="clear" w:color="auto" w:fill="F8F9FA"/>
        <w:spacing w:before="100" w:beforeAutospacing="1" w:after="24" w:line="240" w:lineRule="auto"/>
        <w:ind w:left="0"/>
        <w:rPr>
          <w:rFonts w:ascii="Arial" w:eastAsia="Times New Roman" w:hAnsi="Arial" w:cs="Arial"/>
          <w:color w:val="222222"/>
          <w:sz w:val="20"/>
          <w:szCs w:val="20"/>
          <w:lang w:eastAsia="it-IT"/>
        </w:rPr>
      </w:pPr>
      <w:hyperlink r:id="rId14" w:anchor="Bibliografia" w:history="1">
        <w:r w:rsidR="00DC6B5A" w:rsidRPr="00DC6B5A">
          <w:rPr>
            <w:rFonts w:ascii="Arial" w:eastAsia="Times New Roman" w:hAnsi="Arial" w:cs="Arial"/>
            <w:color w:val="222222"/>
            <w:sz w:val="20"/>
            <w:szCs w:val="20"/>
            <w:lang w:eastAsia="it-IT"/>
          </w:rPr>
          <w:t>5</w:t>
        </w:r>
        <w:r w:rsidR="00DC6B5A" w:rsidRPr="00DC6B5A">
          <w:rPr>
            <w:rFonts w:ascii="Arial" w:eastAsia="Times New Roman" w:hAnsi="Arial" w:cs="Arial"/>
            <w:color w:val="0B0080"/>
            <w:sz w:val="20"/>
            <w:szCs w:val="20"/>
            <w:lang w:eastAsia="it-IT"/>
          </w:rPr>
          <w:t>Bibliografia</w:t>
        </w:r>
      </w:hyperlink>
    </w:p>
    <w:p w:rsidR="00DC6B5A" w:rsidRPr="00DC6B5A" w:rsidRDefault="009E4DC8" w:rsidP="00DC6B5A">
      <w:pPr>
        <w:numPr>
          <w:ilvl w:val="0"/>
          <w:numId w:val="4"/>
        </w:numPr>
        <w:shd w:val="clear" w:color="auto" w:fill="F8F9FA"/>
        <w:spacing w:before="100" w:beforeAutospacing="1" w:after="24" w:line="240" w:lineRule="auto"/>
        <w:ind w:left="0"/>
        <w:rPr>
          <w:rFonts w:ascii="Arial" w:eastAsia="Times New Roman" w:hAnsi="Arial" w:cs="Arial"/>
          <w:color w:val="222222"/>
          <w:sz w:val="20"/>
          <w:szCs w:val="20"/>
          <w:lang w:eastAsia="it-IT"/>
        </w:rPr>
      </w:pPr>
      <w:hyperlink r:id="rId15" w:anchor="Voci_correlate" w:history="1">
        <w:r w:rsidR="00DC6B5A" w:rsidRPr="00DC6B5A">
          <w:rPr>
            <w:rFonts w:ascii="Arial" w:eastAsia="Times New Roman" w:hAnsi="Arial" w:cs="Arial"/>
            <w:color w:val="222222"/>
            <w:sz w:val="20"/>
            <w:szCs w:val="20"/>
            <w:lang w:eastAsia="it-IT"/>
          </w:rPr>
          <w:t>6</w:t>
        </w:r>
        <w:r w:rsidR="00DC6B5A" w:rsidRPr="00DC6B5A">
          <w:rPr>
            <w:rFonts w:ascii="Arial" w:eastAsia="Times New Roman" w:hAnsi="Arial" w:cs="Arial"/>
            <w:color w:val="0B0080"/>
            <w:sz w:val="20"/>
            <w:szCs w:val="20"/>
            <w:lang w:eastAsia="it-IT"/>
          </w:rPr>
          <w:t>Voci correlate</w:t>
        </w:r>
      </w:hyperlink>
    </w:p>
    <w:p w:rsidR="00DC6B5A" w:rsidRPr="00DC6B5A" w:rsidRDefault="00DC6B5A" w:rsidP="00DC6B5A">
      <w:pPr>
        <w:pBdr>
          <w:bottom w:val="single" w:sz="6" w:space="0" w:color="A2A9B1"/>
        </w:pBdr>
        <w:spacing w:before="240" w:after="60" w:line="240" w:lineRule="auto"/>
        <w:outlineLvl w:val="1"/>
        <w:rPr>
          <w:rFonts w:ascii="Georgia" w:eastAsia="Times New Roman" w:hAnsi="Georgia" w:cs="Arial"/>
          <w:color w:val="000000"/>
          <w:sz w:val="32"/>
          <w:szCs w:val="32"/>
          <w:lang w:eastAsia="it-IT"/>
        </w:rPr>
      </w:pPr>
      <w:r w:rsidRPr="00DC6B5A">
        <w:rPr>
          <w:rFonts w:ascii="Georgia" w:eastAsia="Times New Roman" w:hAnsi="Georgia" w:cs="Arial"/>
          <w:color w:val="000000"/>
          <w:sz w:val="32"/>
          <w:szCs w:val="32"/>
          <w:lang w:eastAsia="it-IT"/>
        </w:rPr>
        <w:t>L'interpretazione</w:t>
      </w:r>
    </w:p>
    <w:p w:rsidR="00DC6B5A" w:rsidRPr="00DC6B5A" w:rsidRDefault="00DC6B5A" w:rsidP="00DC6B5A">
      <w:pPr>
        <w:spacing w:before="120" w:after="120" w:line="240" w:lineRule="auto"/>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t>Il contenuto di questo teorema viene spesso frainteso. Esso non asserisce che le equazioni di grado superiore al quarto siano insolubili. Infatti, tutte le equazioni polinomiali non costanti hanno una soluzione (perlomeno nel campo dei </w:t>
      </w:r>
      <w:hyperlink r:id="rId16" w:tooltip="Numeri complessi" w:history="1">
        <w:r w:rsidRPr="00DC6B5A">
          <w:rPr>
            <w:rFonts w:ascii="Arial" w:eastAsia="Times New Roman" w:hAnsi="Arial" w:cs="Arial"/>
            <w:color w:val="0B0080"/>
            <w:sz w:val="21"/>
            <w:szCs w:val="21"/>
            <w:lang w:eastAsia="it-IT"/>
          </w:rPr>
          <w:t>numeri complessi</w:t>
        </w:r>
      </w:hyperlink>
      <w:r w:rsidRPr="00DC6B5A">
        <w:rPr>
          <w:rFonts w:ascii="Arial" w:eastAsia="Times New Roman" w:hAnsi="Arial" w:cs="Arial"/>
          <w:color w:val="222222"/>
          <w:sz w:val="21"/>
          <w:szCs w:val="21"/>
          <w:lang w:eastAsia="it-IT"/>
        </w:rPr>
        <w:t>), come afferma il </w:t>
      </w:r>
      <w:hyperlink r:id="rId17" w:tooltip="Teorema fondamentale dell'algebra" w:history="1">
        <w:r w:rsidRPr="00DC6B5A">
          <w:rPr>
            <w:rFonts w:ascii="Arial" w:eastAsia="Times New Roman" w:hAnsi="Arial" w:cs="Arial"/>
            <w:color w:val="0B0080"/>
            <w:sz w:val="21"/>
            <w:szCs w:val="21"/>
            <w:lang w:eastAsia="it-IT"/>
          </w:rPr>
          <w:t>teorema fondamentale dell'algebra</w:t>
        </w:r>
      </w:hyperlink>
      <w:r w:rsidRPr="00DC6B5A">
        <w:rPr>
          <w:rFonts w:ascii="Arial" w:eastAsia="Times New Roman" w:hAnsi="Arial" w:cs="Arial"/>
          <w:color w:val="222222"/>
          <w:sz w:val="21"/>
          <w:szCs w:val="21"/>
          <w:lang w:eastAsia="it-IT"/>
        </w:rPr>
        <w:t>. Nonostante tali soluzioni non possano sempre essere espresse algebricamente in maniera esatta, esse possono essere calcolate fino ad un grado di precisione arbitrario usando tecniche numeriche come il </w:t>
      </w:r>
      <w:hyperlink r:id="rId18" w:tooltip="Metodo di Newton-Raphson" w:history="1">
        <w:r w:rsidRPr="00DC6B5A">
          <w:rPr>
            <w:rFonts w:ascii="Arial" w:eastAsia="Times New Roman" w:hAnsi="Arial" w:cs="Arial"/>
            <w:color w:val="0B0080"/>
            <w:sz w:val="21"/>
            <w:szCs w:val="21"/>
            <w:lang w:eastAsia="it-IT"/>
          </w:rPr>
          <w:t>metodo di Newton-</w:t>
        </w:r>
        <w:proofErr w:type="spellStart"/>
        <w:r w:rsidRPr="00DC6B5A">
          <w:rPr>
            <w:rFonts w:ascii="Arial" w:eastAsia="Times New Roman" w:hAnsi="Arial" w:cs="Arial"/>
            <w:color w:val="0B0080"/>
            <w:sz w:val="21"/>
            <w:szCs w:val="21"/>
            <w:lang w:eastAsia="it-IT"/>
          </w:rPr>
          <w:t>Raphson</w:t>
        </w:r>
        <w:proofErr w:type="spellEnd"/>
      </w:hyperlink>
      <w:r w:rsidRPr="00DC6B5A">
        <w:rPr>
          <w:rFonts w:ascii="Arial" w:eastAsia="Times New Roman" w:hAnsi="Arial" w:cs="Arial"/>
          <w:color w:val="222222"/>
          <w:sz w:val="21"/>
          <w:szCs w:val="21"/>
          <w:lang w:eastAsia="it-IT"/>
        </w:rPr>
        <w:t> o il </w:t>
      </w:r>
      <w:hyperlink r:id="rId19" w:tooltip="Metodo di Laguerre" w:history="1">
        <w:r w:rsidRPr="00DC6B5A">
          <w:rPr>
            <w:rFonts w:ascii="Arial" w:eastAsia="Times New Roman" w:hAnsi="Arial" w:cs="Arial"/>
            <w:color w:val="0B0080"/>
            <w:sz w:val="21"/>
            <w:szCs w:val="21"/>
            <w:lang w:eastAsia="it-IT"/>
          </w:rPr>
          <w:t xml:space="preserve">metodo di </w:t>
        </w:r>
        <w:proofErr w:type="spellStart"/>
        <w:r w:rsidRPr="00DC6B5A">
          <w:rPr>
            <w:rFonts w:ascii="Arial" w:eastAsia="Times New Roman" w:hAnsi="Arial" w:cs="Arial"/>
            <w:color w:val="0B0080"/>
            <w:sz w:val="21"/>
            <w:szCs w:val="21"/>
            <w:lang w:eastAsia="it-IT"/>
          </w:rPr>
          <w:t>Laguerre</w:t>
        </w:r>
        <w:proofErr w:type="spellEnd"/>
      </w:hyperlink>
      <w:r w:rsidRPr="00DC6B5A">
        <w:rPr>
          <w:rFonts w:ascii="Arial" w:eastAsia="Times New Roman" w:hAnsi="Arial" w:cs="Arial"/>
          <w:color w:val="222222"/>
          <w:sz w:val="21"/>
          <w:szCs w:val="21"/>
          <w:lang w:eastAsia="it-IT"/>
        </w:rPr>
        <w:t>, e in questo modo non sono diverse dalle soluzioni delle equazioni polinomiali di secondo, terzo e quarto grado. Il teorema riguarda solo la </w:t>
      </w:r>
      <w:r w:rsidRPr="00DC6B5A">
        <w:rPr>
          <w:rFonts w:ascii="Arial" w:eastAsia="Times New Roman" w:hAnsi="Arial" w:cs="Arial"/>
          <w:i/>
          <w:iCs/>
          <w:color w:val="222222"/>
          <w:sz w:val="21"/>
          <w:szCs w:val="21"/>
          <w:lang w:eastAsia="it-IT"/>
        </w:rPr>
        <w:t>forma</w:t>
      </w:r>
      <w:r w:rsidRPr="00DC6B5A">
        <w:rPr>
          <w:rFonts w:ascii="Arial" w:eastAsia="Times New Roman" w:hAnsi="Arial" w:cs="Arial"/>
          <w:color w:val="222222"/>
          <w:sz w:val="21"/>
          <w:szCs w:val="21"/>
          <w:lang w:eastAsia="it-IT"/>
        </w:rPr>
        <w:t> che una soluzione deve avere: la soluzione di un'equazione di grado superiore al quarto non può sempre essere espressa partendo dai coefficienti e utilizzando soltanto </w:t>
      </w:r>
      <w:hyperlink r:id="rId20" w:tooltip="Operazioni aritmetiche" w:history="1">
        <w:r w:rsidRPr="00DC6B5A">
          <w:rPr>
            <w:rFonts w:ascii="Arial" w:eastAsia="Times New Roman" w:hAnsi="Arial" w:cs="Arial"/>
            <w:color w:val="0B0080"/>
            <w:sz w:val="21"/>
            <w:szCs w:val="21"/>
            <w:lang w:eastAsia="it-IT"/>
          </w:rPr>
          <w:t>operazioni aritmetiche</w:t>
        </w:r>
      </w:hyperlink>
      <w:r w:rsidRPr="00DC6B5A">
        <w:rPr>
          <w:rFonts w:ascii="Arial" w:eastAsia="Times New Roman" w:hAnsi="Arial" w:cs="Arial"/>
          <w:color w:val="222222"/>
          <w:sz w:val="21"/>
          <w:szCs w:val="21"/>
          <w:lang w:eastAsia="it-IT"/>
        </w:rPr>
        <w:t> ed estrazioni di radice, e dunque non esiste una generica </w:t>
      </w:r>
      <w:r w:rsidRPr="00DC6B5A">
        <w:rPr>
          <w:rFonts w:ascii="Arial" w:eastAsia="Times New Roman" w:hAnsi="Arial" w:cs="Arial"/>
          <w:i/>
          <w:iCs/>
          <w:color w:val="222222"/>
          <w:sz w:val="21"/>
          <w:szCs w:val="21"/>
          <w:lang w:eastAsia="it-IT"/>
        </w:rPr>
        <w:t>formula risolutiva</w:t>
      </w:r>
      <w:r w:rsidRPr="00DC6B5A">
        <w:rPr>
          <w:rFonts w:ascii="Arial" w:eastAsia="Times New Roman" w:hAnsi="Arial" w:cs="Arial"/>
          <w:color w:val="222222"/>
          <w:sz w:val="21"/>
          <w:szCs w:val="21"/>
          <w:lang w:eastAsia="it-IT"/>
        </w:rPr>
        <w:t> come per le </w:t>
      </w:r>
      <w:hyperlink r:id="rId21" w:tooltip="Equazione di secondo grado" w:history="1">
        <w:r w:rsidRPr="00DC6B5A">
          <w:rPr>
            <w:rFonts w:ascii="Arial" w:eastAsia="Times New Roman" w:hAnsi="Arial" w:cs="Arial"/>
            <w:color w:val="0B0080"/>
            <w:sz w:val="21"/>
            <w:szCs w:val="21"/>
            <w:lang w:eastAsia="it-IT"/>
          </w:rPr>
          <w:t>equazioni di secondo</w:t>
        </w:r>
      </w:hyperlink>
      <w:r w:rsidRPr="00DC6B5A">
        <w:rPr>
          <w:rFonts w:ascii="Arial" w:eastAsia="Times New Roman" w:hAnsi="Arial" w:cs="Arial"/>
          <w:color w:val="222222"/>
          <w:sz w:val="21"/>
          <w:szCs w:val="21"/>
          <w:lang w:eastAsia="it-IT"/>
        </w:rPr>
        <w:t>, </w:t>
      </w:r>
      <w:hyperlink r:id="rId22" w:tooltip="Equazione di terzo grado" w:history="1">
        <w:r w:rsidRPr="00DC6B5A">
          <w:rPr>
            <w:rFonts w:ascii="Arial" w:eastAsia="Times New Roman" w:hAnsi="Arial" w:cs="Arial"/>
            <w:color w:val="0B0080"/>
            <w:sz w:val="21"/>
            <w:szCs w:val="21"/>
            <w:lang w:eastAsia="it-IT"/>
          </w:rPr>
          <w:t>terzo</w:t>
        </w:r>
      </w:hyperlink>
      <w:r w:rsidRPr="00DC6B5A">
        <w:rPr>
          <w:rFonts w:ascii="Arial" w:eastAsia="Times New Roman" w:hAnsi="Arial" w:cs="Arial"/>
          <w:color w:val="222222"/>
          <w:sz w:val="21"/>
          <w:szCs w:val="21"/>
          <w:lang w:eastAsia="it-IT"/>
        </w:rPr>
        <w:t> e </w:t>
      </w:r>
      <w:hyperlink r:id="rId23" w:tooltip="Equazione di quarto grado" w:history="1">
        <w:r w:rsidRPr="00DC6B5A">
          <w:rPr>
            <w:rFonts w:ascii="Arial" w:eastAsia="Times New Roman" w:hAnsi="Arial" w:cs="Arial"/>
            <w:color w:val="0B0080"/>
            <w:sz w:val="21"/>
            <w:szCs w:val="21"/>
            <w:lang w:eastAsia="it-IT"/>
          </w:rPr>
          <w:t>quarto</w:t>
        </w:r>
      </w:hyperlink>
      <w:r w:rsidRPr="00DC6B5A">
        <w:rPr>
          <w:rFonts w:ascii="Arial" w:eastAsia="Times New Roman" w:hAnsi="Arial" w:cs="Arial"/>
          <w:color w:val="222222"/>
          <w:sz w:val="21"/>
          <w:szCs w:val="21"/>
          <w:lang w:eastAsia="it-IT"/>
        </w:rPr>
        <w:t> </w:t>
      </w:r>
      <w:hyperlink r:id="rId24" w:tooltip="Polinomio" w:history="1">
        <w:r w:rsidRPr="00DC6B5A">
          <w:rPr>
            <w:rFonts w:ascii="Arial" w:eastAsia="Times New Roman" w:hAnsi="Arial" w:cs="Arial"/>
            <w:color w:val="0B0080"/>
            <w:sz w:val="21"/>
            <w:szCs w:val="21"/>
            <w:lang w:eastAsia="it-IT"/>
          </w:rPr>
          <w:t>grado</w:t>
        </w:r>
      </w:hyperlink>
      <w:r w:rsidRPr="00DC6B5A">
        <w:rPr>
          <w:rFonts w:ascii="Arial" w:eastAsia="Times New Roman" w:hAnsi="Arial" w:cs="Arial"/>
          <w:color w:val="222222"/>
          <w:sz w:val="21"/>
          <w:szCs w:val="21"/>
          <w:lang w:eastAsia="it-IT"/>
        </w:rPr>
        <w:t>.</w:t>
      </w:r>
    </w:p>
    <w:p w:rsidR="00DC6B5A" w:rsidRPr="00DC6B5A" w:rsidRDefault="00DC6B5A" w:rsidP="00DC6B5A">
      <w:pPr>
        <w:pBdr>
          <w:bottom w:val="single" w:sz="6" w:space="0" w:color="A2A9B1"/>
        </w:pBdr>
        <w:spacing w:before="240" w:after="60" w:line="240" w:lineRule="auto"/>
        <w:outlineLvl w:val="1"/>
        <w:rPr>
          <w:rFonts w:ascii="Georgia" w:eastAsia="Times New Roman" w:hAnsi="Georgia" w:cs="Arial"/>
          <w:color w:val="000000"/>
          <w:sz w:val="32"/>
          <w:szCs w:val="32"/>
          <w:lang w:eastAsia="it-IT"/>
        </w:rPr>
      </w:pPr>
      <w:r w:rsidRPr="00DC6B5A">
        <w:rPr>
          <w:rFonts w:ascii="Georgia" w:eastAsia="Times New Roman" w:hAnsi="Georgia" w:cs="Arial"/>
          <w:color w:val="000000"/>
          <w:sz w:val="32"/>
          <w:szCs w:val="32"/>
          <w:lang w:eastAsia="it-IT"/>
        </w:rPr>
        <w:t>Equazioni di grado inferiore al quinto</w:t>
      </w:r>
    </w:p>
    <w:p w:rsidR="00DC6B5A" w:rsidRPr="00DC6B5A" w:rsidRDefault="00DC6B5A" w:rsidP="00DC6B5A">
      <w:pPr>
        <w:spacing w:before="120" w:after="120" w:line="240" w:lineRule="auto"/>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t>Le soluzioni di qualunque </w:t>
      </w:r>
      <w:hyperlink r:id="rId25" w:tooltip="Equazione di secondo grado" w:history="1">
        <w:r w:rsidRPr="00DC6B5A">
          <w:rPr>
            <w:rFonts w:ascii="Arial" w:eastAsia="Times New Roman" w:hAnsi="Arial" w:cs="Arial"/>
            <w:color w:val="0B0080"/>
            <w:sz w:val="21"/>
            <w:szCs w:val="21"/>
            <w:lang w:eastAsia="it-IT"/>
          </w:rPr>
          <w:t>equazione di secondo grado</w:t>
        </w:r>
      </w:hyperlink>
      <w:r w:rsidRPr="00DC6B5A">
        <w:rPr>
          <w:rFonts w:ascii="Arial" w:eastAsia="Times New Roman" w:hAnsi="Arial" w:cs="Arial"/>
          <w:color w:val="222222"/>
          <w:sz w:val="21"/>
          <w:szCs w:val="21"/>
          <w:lang w:eastAsia="it-IT"/>
        </w:rPr>
        <w:t> possono essere espresse in termini di addizione, sottrazione, moltiplicazione, divisione e radice quadrata, utilizzando la familiare formula risolutiva:</w:t>
      </w:r>
    </w:p>
    <w:p w:rsidR="00DC6B5A" w:rsidRPr="00DC6B5A" w:rsidRDefault="00DC6B5A" w:rsidP="00DC6B5A">
      <w:pPr>
        <w:spacing w:after="24" w:line="240" w:lineRule="auto"/>
        <w:ind w:left="720"/>
        <w:rPr>
          <w:rFonts w:ascii="Arial" w:eastAsia="Times New Roman" w:hAnsi="Arial" w:cs="Arial"/>
          <w:color w:val="222222"/>
          <w:sz w:val="21"/>
          <w:szCs w:val="21"/>
          <w:lang w:eastAsia="it-IT"/>
        </w:rPr>
      </w:pPr>
      <w:r w:rsidRPr="00DC6B5A">
        <w:rPr>
          <w:rFonts w:ascii="Arial" w:eastAsia="Times New Roman" w:hAnsi="Arial" w:cs="Arial"/>
          <w:vanish/>
          <w:color w:val="222222"/>
          <w:sz w:val="21"/>
          <w:szCs w:val="21"/>
          <w:lang w:eastAsia="it-IT"/>
        </w:rPr>
        <w:t>{\displaystyle x={\frac {-b\pm {\sqrt {b^{2}-4ac\ }}}{2a}}}</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14" name="Rettangolo 14" descr="x={\frac  {-b\pm {\sqrt  {b^{2}-4ac\ }}}{2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0238A" id="Rettangolo 14" o:spid="_x0000_s1026" alt="x={\frac  {-b\pm {\sqrt  {b^{2}-4ac\ }}}{2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r3ochN8CAADwBQAADgAAAAAAAAAAAAAAAAAuAgAA&#10;ZHJzL2Uyb0RvYy54bWxQSwECLQAUAAYACAAAACEAmPZsDdkAAAADAQAADwAAAAAAAAAAAAAAAAA5&#10;BQAAZHJzL2Rvd25yZXYueG1sUEsFBgAAAAAEAAQA8wAAAD8GAAAAAA==&#10;" filled="f" stroked="f">
                <o:lock v:ext="edit" aspectratio="t"/>
                <w10:anchorlock/>
              </v:rect>
            </w:pict>
          </mc:Fallback>
        </mc:AlternateContent>
      </w:r>
    </w:p>
    <w:p w:rsidR="00DC6B5A" w:rsidRPr="00DC6B5A" w:rsidRDefault="00DC6B5A" w:rsidP="00DC6B5A">
      <w:pPr>
        <w:spacing w:before="120" w:after="120" w:line="240" w:lineRule="auto"/>
        <w:ind w:left="384"/>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t>Formule analoghe per equazioni di </w:t>
      </w:r>
      <w:hyperlink r:id="rId26" w:tooltip="Equazione di terzo grado" w:history="1">
        <w:r w:rsidRPr="00DC6B5A">
          <w:rPr>
            <w:rFonts w:ascii="Arial" w:eastAsia="Times New Roman" w:hAnsi="Arial" w:cs="Arial"/>
            <w:color w:val="0B0080"/>
            <w:sz w:val="21"/>
            <w:szCs w:val="21"/>
            <w:lang w:eastAsia="it-IT"/>
          </w:rPr>
          <w:t>terzo</w:t>
        </w:r>
      </w:hyperlink>
      <w:r w:rsidRPr="00DC6B5A">
        <w:rPr>
          <w:rFonts w:ascii="Arial" w:eastAsia="Times New Roman" w:hAnsi="Arial" w:cs="Arial"/>
          <w:color w:val="222222"/>
          <w:sz w:val="21"/>
          <w:szCs w:val="21"/>
          <w:lang w:eastAsia="it-IT"/>
        </w:rPr>
        <w:t> e </w:t>
      </w:r>
      <w:hyperlink r:id="rId27" w:tooltip="Equazione di quarto grado" w:history="1">
        <w:r w:rsidRPr="00DC6B5A">
          <w:rPr>
            <w:rFonts w:ascii="Arial" w:eastAsia="Times New Roman" w:hAnsi="Arial" w:cs="Arial"/>
            <w:color w:val="0B0080"/>
            <w:sz w:val="21"/>
            <w:szCs w:val="21"/>
            <w:lang w:eastAsia="it-IT"/>
          </w:rPr>
          <w:t>quarto</w:t>
        </w:r>
      </w:hyperlink>
      <w:r w:rsidRPr="00DC6B5A">
        <w:rPr>
          <w:rFonts w:ascii="Arial" w:eastAsia="Times New Roman" w:hAnsi="Arial" w:cs="Arial"/>
          <w:color w:val="222222"/>
          <w:sz w:val="21"/>
          <w:szCs w:val="21"/>
          <w:lang w:eastAsia="it-IT"/>
        </w:rPr>
        <w:t> grado, utilizzanti radici cubiche e radici quarte, sono note fin dal </w:t>
      </w:r>
      <w:hyperlink r:id="rId28" w:tooltip="XVI secolo" w:history="1">
        <w:r w:rsidRPr="00DC6B5A">
          <w:rPr>
            <w:rFonts w:ascii="Arial" w:eastAsia="Times New Roman" w:hAnsi="Arial" w:cs="Arial"/>
            <w:color w:val="0B0080"/>
            <w:sz w:val="21"/>
            <w:szCs w:val="21"/>
            <w:lang w:eastAsia="it-IT"/>
          </w:rPr>
          <w:t>XVI secolo</w:t>
        </w:r>
      </w:hyperlink>
      <w:r w:rsidRPr="00DC6B5A">
        <w:rPr>
          <w:rFonts w:ascii="Arial" w:eastAsia="Times New Roman" w:hAnsi="Arial" w:cs="Arial"/>
          <w:color w:val="222222"/>
          <w:sz w:val="21"/>
          <w:szCs w:val="21"/>
          <w:lang w:eastAsia="it-IT"/>
        </w:rPr>
        <w:t>.</w:t>
      </w:r>
    </w:p>
    <w:p w:rsidR="00DC6B5A" w:rsidRPr="00DC6B5A" w:rsidRDefault="00DC6B5A" w:rsidP="00DC6B5A">
      <w:pPr>
        <w:pBdr>
          <w:bottom w:val="single" w:sz="6" w:space="0" w:color="A2A9B1"/>
        </w:pBdr>
        <w:spacing w:before="240" w:after="60" w:line="240" w:lineRule="auto"/>
        <w:ind w:left="384"/>
        <w:outlineLvl w:val="1"/>
        <w:rPr>
          <w:rFonts w:ascii="Georgia" w:eastAsia="Times New Roman" w:hAnsi="Georgia" w:cs="Arial"/>
          <w:color w:val="000000"/>
          <w:sz w:val="32"/>
          <w:szCs w:val="32"/>
          <w:lang w:eastAsia="it-IT"/>
        </w:rPr>
      </w:pPr>
      <w:r w:rsidRPr="00DC6B5A">
        <w:rPr>
          <w:rFonts w:ascii="Georgia" w:eastAsia="Times New Roman" w:hAnsi="Georgia" w:cs="Arial"/>
          <w:color w:val="000000"/>
          <w:sz w:val="32"/>
          <w:szCs w:val="32"/>
          <w:lang w:eastAsia="it-IT"/>
        </w:rPr>
        <w:t>Quinto grado e superiore</w:t>
      </w:r>
    </w:p>
    <w:p w:rsidR="00DC6B5A" w:rsidRPr="00DC6B5A" w:rsidRDefault="00DC6B5A" w:rsidP="00DC6B5A">
      <w:pPr>
        <w:spacing w:before="120" w:after="120" w:line="240" w:lineRule="auto"/>
        <w:ind w:left="384"/>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t>Il teorema di Abel-Ruffini dice che ci sono alcune </w:t>
      </w:r>
      <w:hyperlink r:id="rId29" w:tooltip="Equazione di quinto grado" w:history="1">
        <w:r w:rsidRPr="00DC6B5A">
          <w:rPr>
            <w:rFonts w:ascii="Arial" w:eastAsia="Times New Roman" w:hAnsi="Arial" w:cs="Arial"/>
            <w:color w:val="0B0080"/>
            <w:sz w:val="21"/>
            <w:szCs w:val="21"/>
            <w:lang w:eastAsia="it-IT"/>
          </w:rPr>
          <w:t>equazioni di quinto grado</w:t>
        </w:r>
      </w:hyperlink>
      <w:r w:rsidRPr="00DC6B5A">
        <w:rPr>
          <w:rFonts w:ascii="Arial" w:eastAsia="Times New Roman" w:hAnsi="Arial" w:cs="Arial"/>
          <w:color w:val="222222"/>
          <w:sz w:val="21"/>
          <w:szCs w:val="21"/>
          <w:lang w:eastAsia="it-IT"/>
        </w:rPr>
        <w:t> la cui soluzione non può essere espressa tramite radicali e un esempio è dato dall'equazione </w:t>
      </w:r>
      <w:r w:rsidRPr="00DC6B5A">
        <w:rPr>
          <w:rFonts w:ascii="Arial" w:eastAsia="Times New Roman" w:hAnsi="Arial" w:cs="Arial"/>
          <w:vanish/>
          <w:color w:val="222222"/>
          <w:sz w:val="21"/>
          <w:szCs w:val="21"/>
          <w:lang w:eastAsia="it-IT"/>
        </w:rPr>
        <w:t>{\displaystyle x^{5}-x+1=0}</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13" name="Rettangolo 13" descr="x^{5}-x+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8CF0D" id="Rettangolo 13" o:spid="_x0000_s1026" alt="x^{5}-x+1=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LYK&#10;w3fCAgAAzgUAAA4AAAAAAAAAAAAAAAAALgIAAGRycy9lMm9Eb2MueG1sUEsBAi0AFAAGAAgAAAAh&#10;AJj2bA3ZAAAAAwEAAA8AAAAAAAAAAAAAAAAAHAUAAGRycy9kb3ducmV2LnhtbFBLBQYAAAAABAAE&#10;APMAAAAiBgAAAAA=&#10;" filled="f" stroked="f">
                <o:lock v:ext="edit" aspectratio="t"/>
                <w10:anchorlock/>
              </v:rect>
            </w:pict>
          </mc:Fallback>
        </mc:AlternateContent>
      </w:r>
      <w:r w:rsidRPr="00DC6B5A">
        <w:rPr>
          <w:rFonts w:ascii="Arial" w:eastAsia="Times New Roman" w:hAnsi="Arial" w:cs="Arial"/>
          <w:color w:val="222222"/>
          <w:sz w:val="21"/>
          <w:szCs w:val="21"/>
          <w:lang w:eastAsia="it-IT"/>
        </w:rPr>
        <w:t>. È tuttavia importante osservare che </w:t>
      </w:r>
      <w:r w:rsidRPr="00DC6B5A">
        <w:rPr>
          <w:rFonts w:ascii="Arial" w:eastAsia="Times New Roman" w:hAnsi="Arial" w:cs="Arial"/>
          <w:i/>
          <w:iCs/>
          <w:color w:val="222222"/>
          <w:sz w:val="21"/>
          <w:szCs w:val="21"/>
          <w:lang w:eastAsia="it-IT"/>
        </w:rPr>
        <w:t>alcune</w:t>
      </w:r>
      <w:r w:rsidRPr="00DC6B5A">
        <w:rPr>
          <w:rFonts w:ascii="Arial" w:eastAsia="Times New Roman" w:hAnsi="Arial" w:cs="Arial"/>
          <w:color w:val="222222"/>
          <w:sz w:val="21"/>
          <w:szCs w:val="21"/>
          <w:lang w:eastAsia="it-IT"/>
        </w:rPr>
        <w:t> equazioni possono comunque essere risolte mediante </w:t>
      </w:r>
      <w:r w:rsidRPr="00DC6B5A">
        <w:rPr>
          <w:rFonts w:ascii="Arial" w:eastAsia="Times New Roman" w:hAnsi="Arial" w:cs="Arial"/>
          <w:i/>
          <w:iCs/>
          <w:color w:val="222222"/>
          <w:sz w:val="21"/>
          <w:szCs w:val="21"/>
          <w:lang w:eastAsia="it-IT"/>
        </w:rPr>
        <w:t>radicali</w:t>
      </w:r>
      <w:r w:rsidRPr="00DC6B5A">
        <w:rPr>
          <w:rFonts w:ascii="Arial" w:eastAsia="Times New Roman" w:hAnsi="Arial" w:cs="Arial"/>
          <w:color w:val="222222"/>
          <w:sz w:val="21"/>
          <w:szCs w:val="21"/>
          <w:lang w:eastAsia="it-IT"/>
        </w:rPr>
        <w:t>, ad esempio l'equazione </w:t>
      </w:r>
      <w:r w:rsidRPr="00DC6B5A">
        <w:rPr>
          <w:rFonts w:ascii="Arial" w:eastAsia="Times New Roman" w:hAnsi="Arial" w:cs="Arial"/>
          <w:vanish/>
          <w:color w:val="222222"/>
          <w:sz w:val="21"/>
          <w:szCs w:val="21"/>
          <w:lang w:eastAsia="it-IT"/>
        </w:rPr>
        <w:t>{\displaystyle x^{5}-x^{4}-x+1=0}</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12" name="Rettangolo 12" descr="x^{5}-x^{4}-x+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B34B4" id="Rettangolo 12" o:spid="_x0000_s1026" alt="x^{5}-x^{4}-x+1=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Y84FP8QCAADUBQAADgAAAAAAAAAAAAAAAAAuAgAAZHJzL2Uyb0RvYy54bWxQSwECLQAUAAYACAAA&#10;ACEAmPZsDdkAAAADAQAADwAAAAAAAAAAAAAAAAAeBQAAZHJzL2Rvd25yZXYueG1sUEsFBgAAAAAE&#10;AAQA8wAAACQGAAAAAA==&#10;" filled="f" stroked="f">
                <o:lock v:ext="edit" aspectratio="t"/>
                <w10:anchorlock/>
              </v:rect>
            </w:pict>
          </mc:Fallback>
        </mc:AlternateContent>
      </w:r>
      <w:r w:rsidRPr="00DC6B5A">
        <w:rPr>
          <w:rFonts w:ascii="Arial" w:eastAsia="Times New Roman" w:hAnsi="Arial" w:cs="Arial"/>
          <w:color w:val="222222"/>
          <w:sz w:val="21"/>
          <w:szCs w:val="21"/>
          <w:lang w:eastAsia="it-IT"/>
        </w:rPr>
        <w:t>, che si fattorizza in </w:t>
      </w:r>
      <w:r w:rsidRPr="00DC6B5A">
        <w:rPr>
          <w:rFonts w:ascii="Arial" w:eastAsia="Times New Roman" w:hAnsi="Arial" w:cs="Arial"/>
          <w:vanish/>
          <w:color w:val="222222"/>
          <w:sz w:val="21"/>
          <w:szCs w:val="21"/>
          <w:lang w:eastAsia="it-IT"/>
        </w:rPr>
        <w:t>{\displaystyle (x-1)(x-1)(x+1)(x+i)(x-i)=0}</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11" name="Rettangolo 11" descr="(x-1)(x-1)(x+1)(x+i)(x-i)=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94C77" id="Rettangolo 11" o:spid="_x0000_s1026" alt="(x-1)(x-1)(x+1)(x+i)(x-i)=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ncr4G8cCAADeBQAADgAAAAAAAAAAAAAAAAAuAgAAZHJzL2Uyb0RvYy54bWxQSwECLQAUAAYA&#10;CAAAACEAmPZsDdkAAAADAQAADwAAAAAAAAAAAAAAAAAhBQAAZHJzL2Rvd25yZXYueG1sUEsFBgAA&#10;AAAEAAQA8wAAACcGAAAAAA==&#10;" filled="f" stroked="f">
                <o:lock v:ext="edit" aspectratio="t"/>
                <w10:anchorlock/>
              </v:rect>
            </w:pict>
          </mc:Fallback>
        </mc:AlternateContent>
      </w:r>
      <w:r w:rsidRPr="00DC6B5A">
        <w:rPr>
          <w:rFonts w:ascii="Arial" w:eastAsia="Times New Roman" w:hAnsi="Arial" w:cs="Arial"/>
          <w:color w:val="222222"/>
          <w:sz w:val="21"/>
          <w:szCs w:val="21"/>
          <w:lang w:eastAsia="it-IT"/>
        </w:rPr>
        <w:t>. Un criterio per determinare se un'equazione può essere risolta tramite radicali fu dato da </w:t>
      </w:r>
      <w:proofErr w:type="spellStart"/>
      <w:r w:rsidRPr="00DC6B5A">
        <w:rPr>
          <w:rFonts w:ascii="Arial" w:eastAsia="Times New Roman" w:hAnsi="Arial" w:cs="Arial"/>
          <w:color w:val="222222"/>
          <w:sz w:val="21"/>
          <w:szCs w:val="21"/>
          <w:lang w:eastAsia="it-IT"/>
        </w:rPr>
        <w:fldChar w:fldCharType="begin"/>
      </w:r>
      <w:r w:rsidRPr="00DC6B5A">
        <w:rPr>
          <w:rFonts w:ascii="Arial" w:eastAsia="Times New Roman" w:hAnsi="Arial" w:cs="Arial"/>
          <w:color w:val="222222"/>
          <w:sz w:val="21"/>
          <w:szCs w:val="21"/>
          <w:lang w:eastAsia="it-IT"/>
        </w:rPr>
        <w:instrText xml:space="preserve"> HYPERLINK "https://it.wikipedia.org/wiki/%C3%89variste_Galois" \o "Évariste Galois" </w:instrText>
      </w:r>
      <w:r w:rsidRPr="00DC6B5A">
        <w:rPr>
          <w:rFonts w:ascii="Arial" w:eastAsia="Times New Roman" w:hAnsi="Arial" w:cs="Arial"/>
          <w:color w:val="222222"/>
          <w:sz w:val="21"/>
          <w:szCs w:val="21"/>
          <w:lang w:eastAsia="it-IT"/>
        </w:rPr>
        <w:fldChar w:fldCharType="separate"/>
      </w:r>
      <w:r w:rsidRPr="00DC6B5A">
        <w:rPr>
          <w:rFonts w:ascii="Arial" w:eastAsia="Times New Roman" w:hAnsi="Arial" w:cs="Arial"/>
          <w:color w:val="0B0080"/>
          <w:sz w:val="21"/>
          <w:szCs w:val="21"/>
          <w:lang w:eastAsia="it-IT"/>
        </w:rPr>
        <w:t>Évariste</w:t>
      </w:r>
      <w:proofErr w:type="spellEnd"/>
      <w:r w:rsidRPr="00DC6B5A">
        <w:rPr>
          <w:rFonts w:ascii="Arial" w:eastAsia="Times New Roman" w:hAnsi="Arial" w:cs="Arial"/>
          <w:color w:val="0B0080"/>
          <w:sz w:val="21"/>
          <w:szCs w:val="21"/>
          <w:lang w:eastAsia="it-IT"/>
        </w:rPr>
        <w:t xml:space="preserve"> </w:t>
      </w:r>
      <w:proofErr w:type="spellStart"/>
      <w:r w:rsidRPr="00DC6B5A">
        <w:rPr>
          <w:rFonts w:ascii="Arial" w:eastAsia="Times New Roman" w:hAnsi="Arial" w:cs="Arial"/>
          <w:color w:val="0B0080"/>
          <w:sz w:val="21"/>
          <w:szCs w:val="21"/>
          <w:lang w:eastAsia="it-IT"/>
        </w:rPr>
        <w:t>Galois</w:t>
      </w:r>
      <w:proofErr w:type="spellEnd"/>
      <w:r w:rsidRPr="00DC6B5A">
        <w:rPr>
          <w:rFonts w:ascii="Arial" w:eastAsia="Times New Roman" w:hAnsi="Arial" w:cs="Arial"/>
          <w:color w:val="222222"/>
          <w:sz w:val="21"/>
          <w:szCs w:val="21"/>
          <w:lang w:eastAsia="it-IT"/>
        </w:rPr>
        <w:fldChar w:fldCharType="end"/>
      </w:r>
      <w:r w:rsidRPr="00DC6B5A">
        <w:rPr>
          <w:rFonts w:ascii="Arial" w:eastAsia="Times New Roman" w:hAnsi="Arial" w:cs="Arial"/>
          <w:color w:val="222222"/>
          <w:sz w:val="21"/>
          <w:szCs w:val="21"/>
          <w:lang w:eastAsia="it-IT"/>
        </w:rPr>
        <w:t> ed è ora alla base della </w:t>
      </w:r>
      <w:hyperlink r:id="rId30" w:tooltip="Teoria di Galois" w:history="1">
        <w:r w:rsidRPr="00DC6B5A">
          <w:rPr>
            <w:rFonts w:ascii="Arial" w:eastAsia="Times New Roman" w:hAnsi="Arial" w:cs="Arial"/>
            <w:color w:val="0B0080"/>
            <w:sz w:val="21"/>
            <w:szCs w:val="21"/>
            <w:lang w:eastAsia="it-IT"/>
          </w:rPr>
          <w:t xml:space="preserve">teoria di </w:t>
        </w:r>
        <w:proofErr w:type="spellStart"/>
        <w:r w:rsidRPr="00DC6B5A">
          <w:rPr>
            <w:rFonts w:ascii="Arial" w:eastAsia="Times New Roman" w:hAnsi="Arial" w:cs="Arial"/>
            <w:color w:val="0B0080"/>
            <w:sz w:val="21"/>
            <w:szCs w:val="21"/>
            <w:lang w:eastAsia="it-IT"/>
          </w:rPr>
          <w:t>Galois</w:t>
        </w:r>
        <w:proofErr w:type="spellEnd"/>
      </w:hyperlink>
      <w:r w:rsidRPr="00DC6B5A">
        <w:rPr>
          <w:rFonts w:ascii="Arial" w:eastAsia="Times New Roman" w:hAnsi="Arial" w:cs="Arial"/>
          <w:color w:val="222222"/>
          <w:sz w:val="21"/>
          <w:szCs w:val="21"/>
          <w:lang w:eastAsia="it-IT"/>
        </w:rPr>
        <w:t>: un'equazione polinomiale può essere risolta per radicali se e solo se il suo </w:t>
      </w:r>
      <w:hyperlink r:id="rId31" w:tooltip="Gruppo di Galois" w:history="1">
        <w:r w:rsidRPr="00DC6B5A">
          <w:rPr>
            <w:rFonts w:ascii="Arial" w:eastAsia="Times New Roman" w:hAnsi="Arial" w:cs="Arial"/>
            <w:color w:val="0B0080"/>
            <w:sz w:val="21"/>
            <w:szCs w:val="21"/>
            <w:lang w:eastAsia="it-IT"/>
          </w:rPr>
          <w:t xml:space="preserve">gruppo di </w:t>
        </w:r>
        <w:proofErr w:type="spellStart"/>
        <w:r w:rsidRPr="00DC6B5A">
          <w:rPr>
            <w:rFonts w:ascii="Arial" w:eastAsia="Times New Roman" w:hAnsi="Arial" w:cs="Arial"/>
            <w:color w:val="0B0080"/>
            <w:sz w:val="21"/>
            <w:szCs w:val="21"/>
            <w:lang w:eastAsia="it-IT"/>
          </w:rPr>
          <w:t>Galois</w:t>
        </w:r>
        <w:proofErr w:type="spellEnd"/>
      </w:hyperlink>
      <w:r w:rsidRPr="00DC6B5A">
        <w:rPr>
          <w:rFonts w:ascii="Arial" w:eastAsia="Times New Roman" w:hAnsi="Arial" w:cs="Arial"/>
          <w:color w:val="222222"/>
          <w:sz w:val="21"/>
          <w:szCs w:val="21"/>
          <w:lang w:eastAsia="it-IT"/>
        </w:rPr>
        <w:t> è un </w:t>
      </w:r>
      <w:hyperlink r:id="rId32" w:tooltip="Gruppo risolubile" w:history="1">
        <w:r w:rsidRPr="00DC6B5A">
          <w:rPr>
            <w:rFonts w:ascii="Arial" w:eastAsia="Times New Roman" w:hAnsi="Arial" w:cs="Arial"/>
            <w:color w:val="0B0080"/>
            <w:sz w:val="21"/>
            <w:szCs w:val="21"/>
            <w:lang w:eastAsia="it-IT"/>
          </w:rPr>
          <w:t>gruppo risolubile</w:t>
        </w:r>
      </w:hyperlink>
      <w:r w:rsidRPr="00DC6B5A">
        <w:rPr>
          <w:rFonts w:ascii="Arial" w:eastAsia="Times New Roman" w:hAnsi="Arial" w:cs="Arial"/>
          <w:color w:val="222222"/>
          <w:sz w:val="21"/>
          <w:szCs w:val="21"/>
          <w:lang w:eastAsia="it-IT"/>
        </w:rPr>
        <w:t>.</w:t>
      </w:r>
    </w:p>
    <w:p w:rsidR="00DC6B5A" w:rsidRPr="00DC6B5A" w:rsidRDefault="00DC6B5A" w:rsidP="00DC6B5A">
      <w:pPr>
        <w:spacing w:before="120" w:after="120" w:line="240" w:lineRule="auto"/>
        <w:ind w:left="384"/>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lastRenderedPageBreak/>
        <w:t xml:space="preserve">Dall'analisi di </w:t>
      </w:r>
      <w:proofErr w:type="spellStart"/>
      <w:r w:rsidRPr="00DC6B5A">
        <w:rPr>
          <w:rFonts w:ascii="Arial" w:eastAsia="Times New Roman" w:hAnsi="Arial" w:cs="Arial"/>
          <w:color w:val="222222"/>
          <w:sz w:val="21"/>
          <w:szCs w:val="21"/>
          <w:lang w:eastAsia="it-IT"/>
        </w:rPr>
        <w:t>Galois</w:t>
      </w:r>
      <w:proofErr w:type="spellEnd"/>
      <w:r w:rsidRPr="00DC6B5A">
        <w:rPr>
          <w:rFonts w:ascii="Arial" w:eastAsia="Times New Roman" w:hAnsi="Arial" w:cs="Arial"/>
          <w:color w:val="222222"/>
          <w:sz w:val="21"/>
          <w:szCs w:val="21"/>
          <w:lang w:eastAsia="it-IT"/>
        </w:rPr>
        <w:t xml:space="preserve"> segue che la ragione per cui le equazioni di secondo, terzo e quarto grado possono essere risolte per radicali è che i </w:t>
      </w:r>
      <w:hyperlink r:id="rId33" w:tooltip="Gruppo simmetrico" w:history="1">
        <w:r w:rsidRPr="00DC6B5A">
          <w:rPr>
            <w:rFonts w:ascii="Arial" w:eastAsia="Times New Roman" w:hAnsi="Arial" w:cs="Arial"/>
            <w:color w:val="0B0080"/>
            <w:sz w:val="21"/>
            <w:szCs w:val="21"/>
            <w:lang w:eastAsia="it-IT"/>
          </w:rPr>
          <w:t>gruppi simmetrici</w:t>
        </w:r>
      </w:hyperlink>
      <w:r w:rsidRPr="00DC6B5A">
        <w:rPr>
          <w:rFonts w:ascii="Arial" w:eastAsia="Times New Roman" w:hAnsi="Arial" w:cs="Arial"/>
          <w:color w:val="222222"/>
          <w:sz w:val="21"/>
          <w:szCs w:val="21"/>
          <w:lang w:eastAsia="it-IT"/>
        </w:rPr>
        <w:t>: </w:t>
      </w:r>
      <w:r w:rsidRPr="00DC6B5A">
        <w:rPr>
          <w:rFonts w:ascii="Arial" w:eastAsia="Times New Roman" w:hAnsi="Arial" w:cs="Arial"/>
          <w:vanish/>
          <w:color w:val="222222"/>
          <w:sz w:val="21"/>
          <w:szCs w:val="21"/>
          <w:lang w:eastAsia="it-IT"/>
        </w:rPr>
        <w:t>{\displaystyle S_{2}}</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10" name="Rettangolo 10" descr="S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FDC02" id="Rettangolo 10" o:spid="_x0000_s1026" alt="S_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CB8zk7sCAADG&#10;BQAADgAAAAAAAAAAAAAAAAAuAgAAZHJzL2Uyb0RvYy54bWxQSwECLQAUAAYACAAAACEAmPZsDdkA&#10;AAADAQAADwAAAAAAAAAAAAAAAAAVBQAAZHJzL2Rvd25yZXYueG1sUEsFBgAAAAAEAAQA8wAAABsG&#10;AAAAAA==&#10;" filled="f" stroked="f">
                <o:lock v:ext="edit" aspectratio="t"/>
                <w10:anchorlock/>
              </v:rect>
            </w:pict>
          </mc:Fallback>
        </mc:AlternateContent>
      </w:r>
      <w:r w:rsidRPr="00DC6B5A">
        <w:rPr>
          <w:rFonts w:ascii="Arial" w:eastAsia="Times New Roman" w:hAnsi="Arial" w:cs="Arial"/>
          <w:color w:val="222222"/>
          <w:sz w:val="21"/>
          <w:szCs w:val="21"/>
          <w:lang w:eastAsia="it-IT"/>
        </w:rPr>
        <w:t>, </w:t>
      </w:r>
      <w:r w:rsidRPr="00DC6B5A">
        <w:rPr>
          <w:rFonts w:ascii="Arial" w:eastAsia="Times New Roman" w:hAnsi="Arial" w:cs="Arial"/>
          <w:vanish/>
          <w:color w:val="222222"/>
          <w:sz w:val="21"/>
          <w:szCs w:val="21"/>
          <w:lang w:eastAsia="it-IT"/>
        </w:rPr>
        <w:t>{\displaystyle S_{3}}</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9" name="Rettangolo 9" descr="S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727F0" id="Rettangolo 9" o:spid="_x0000_s1026" alt="S_{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Ijdz274C&#10;AADGBQAADgAAAAAAAAAAAAAAAAAuAgAAZHJzL2Uyb0RvYy54bWxQSwECLQAUAAYACAAAACEAmPZs&#10;DdkAAAADAQAADwAAAAAAAAAAAAAAAAAYBQAAZHJzL2Rvd25yZXYueG1sUEsFBgAAAAAEAAQA8wAA&#10;AB4GAAAAAA==&#10;" filled="f" stroked="f">
                <o:lock v:ext="edit" aspectratio="t"/>
                <w10:anchorlock/>
              </v:rect>
            </w:pict>
          </mc:Fallback>
        </mc:AlternateContent>
      </w:r>
      <w:r w:rsidRPr="00DC6B5A">
        <w:rPr>
          <w:rFonts w:ascii="Arial" w:eastAsia="Times New Roman" w:hAnsi="Arial" w:cs="Arial"/>
          <w:color w:val="222222"/>
          <w:sz w:val="21"/>
          <w:szCs w:val="21"/>
          <w:lang w:eastAsia="it-IT"/>
        </w:rPr>
        <w:t> e </w:t>
      </w:r>
      <w:r w:rsidRPr="00DC6B5A">
        <w:rPr>
          <w:rFonts w:ascii="Arial" w:eastAsia="Times New Roman" w:hAnsi="Arial" w:cs="Arial"/>
          <w:vanish/>
          <w:color w:val="222222"/>
          <w:sz w:val="21"/>
          <w:szCs w:val="21"/>
          <w:lang w:eastAsia="it-IT"/>
        </w:rPr>
        <w:t>{\displaystyle S_{4}}</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8" name="Rettangolo 8" descr="S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BE8B8" id="Rettangolo 8" o:spid="_x0000_s1026" alt="S_{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DDfRPmvQIA&#10;AMYFAAAOAAAAAAAAAAAAAAAAAC4CAABkcnMvZTJvRG9jLnhtbFBLAQItABQABgAIAAAAIQCY9mwN&#10;2QAAAAMBAAAPAAAAAAAAAAAAAAAAABcFAABkcnMvZG93bnJldi54bWxQSwUGAAAAAAQABADzAAAA&#10;HQYAAAAA&#10;" filled="f" stroked="f">
                <o:lock v:ext="edit" aspectratio="t"/>
                <w10:anchorlock/>
              </v:rect>
            </w:pict>
          </mc:Fallback>
        </mc:AlternateContent>
      </w:r>
      <w:r w:rsidRPr="00DC6B5A">
        <w:rPr>
          <w:rFonts w:ascii="Arial" w:eastAsia="Times New Roman" w:hAnsi="Arial" w:cs="Arial"/>
          <w:color w:val="222222"/>
          <w:sz w:val="21"/>
          <w:szCs w:val="21"/>
          <w:lang w:eastAsia="it-IT"/>
        </w:rPr>
        <w:t> sono gruppi risolubili, mentre non esistono formule analoghe per le equazioni di grado superiore al quarto perché </w:t>
      </w:r>
      <w:r w:rsidRPr="00DC6B5A">
        <w:rPr>
          <w:rFonts w:ascii="Arial" w:eastAsia="Times New Roman" w:hAnsi="Arial" w:cs="Arial"/>
          <w:vanish/>
          <w:color w:val="222222"/>
          <w:sz w:val="21"/>
          <w:szCs w:val="21"/>
          <w:lang w:eastAsia="it-IT"/>
        </w:rPr>
        <w:t>{\displaystyle S_{n}}</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7" name="Rettangolo 7" descr="S_{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EF94F" id="Rettangolo 7" o:spid="_x0000_s1026" alt="S_{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B67C3L4C&#10;AADGBQAADgAAAAAAAAAAAAAAAAAuAgAAZHJzL2Uyb0RvYy54bWxQSwECLQAUAAYACAAAACEAmPZs&#10;DdkAAAADAQAADwAAAAAAAAAAAAAAAAAYBQAAZHJzL2Rvd25yZXYueG1sUEsFBgAAAAAEAAQA8wAA&#10;AB4GAAAAAA==&#10;" filled="f" stroked="f">
                <o:lock v:ext="edit" aspectratio="t"/>
                <w10:anchorlock/>
              </v:rect>
            </w:pict>
          </mc:Fallback>
        </mc:AlternateContent>
      </w:r>
      <w:r w:rsidRPr="00DC6B5A">
        <w:rPr>
          <w:rFonts w:ascii="Arial" w:eastAsia="Times New Roman" w:hAnsi="Arial" w:cs="Arial"/>
          <w:color w:val="222222"/>
          <w:sz w:val="21"/>
          <w:szCs w:val="21"/>
          <w:lang w:eastAsia="it-IT"/>
        </w:rPr>
        <w:t> non è risolubile per </w:t>
      </w:r>
      <w:r w:rsidRPr="00DC6B5A">
        <w:rPr>
          <w:rFonts w:ascii="Arial" w:eastAsia="Times New Roman" w:hAnsi="Arial" w:cs="Arial"/>
          <w:vanish/>
          <w:color w:val="222222"/>
          <w:sz w:val="21"/>
          <w:szCs w:val="21"/>
          <w:lang w:eastAsia="it-IT"/>
        </w:rPr>
        <w:t>{\displaystyle n\geq 5}</w:t>
      </w:r>
      <w:r w:rsidRPr="00DC6B5A">
        <w:rPr>
          <w:rFonts w:ascii="Arial" w:eastAsia="Times New Roman" w:hAnsi="Arial" w:cs="Arial"/>
          <w:noProof/>
          <w:color w:val="222222"/>
          <w:sz w:val="21"/>
          <w:szCs w:val="21"/>
          <w:lang w:eastAsia="it-IT"/>
        </w:rPr>
        <mc:AlternateContent>
          <mc:Choice Requires="wps">
            <w:drawing>
              <wp:inline distT="0" distB="0" distL="0" distR="0">
                <wp:extent cx="308610" cy="308610"/>
                <wp:effectExtent l="0" t="0" r="0" b="0"/>
                <wp:docPr id="6" name="Rettangolo 6" descr="n\geq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EEC07" id="Rettangolo 6" o:spid="_x0000_s1026" alt="n\geq 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" filled="f" stroked="f">
                <o:lock v:ext="edit" aspectratio="t"/>
                <w10:anchorlock/>
              </v:rect>
            </w:pict>
          </mc:Fallback>
        </mc:AlternateContent>
      </w:r>
      <w:r w:rsidRPr="00DC6B5A">
        <w:rPr>
          <w:rFonts w:ascii="Arial" w:eastAsia="Times New Roman" w:hAnsi="Arial" w:cs="Arial"/>
          <w:color w:val="222222"/>
          <w:sz w:val="21"/>
          <w:szCs w:val="21"/>
          <w:lang w:eastAsia="it-IT"/>
        </w:rPr>
        <w:t>.</w:t>
      </w:r>
    </w:p>
    <w:p w:rsidR="00DC6B5A" w:rsidRPr="00DC6B5A" w:rsidRDefault="00DC6B5A" w:rsidP="00DC6B5A">
      <w:pPr>
        <w:pBdr>
          <w:bottom w:val="single" w:sz="6" w:space="0" w:color="A2A9B1"/>
        </w:pBdr>
        <w:spacing w:before="240" w:after="60" w:line="240" w:lineRule="auto"/>
        <w:ind w:left="384"/>
        <w:outlineLvl w:val="1"/>
        <w:rPr>
          <w:rFonts w:ascii="Georgia" w:eastAsia="Times New Roman" w:hAnsi="Georgia" w:cs="Arial"/>
          <w:color w:val="000000"/>
          <w:sz w:val="32"/>
          <w:szCs w:val="32"/>
          <w:lang w:eastAsia="it-IT"/>
        </w:rPr>
      </w:pPr>
      <w:r w:rsidRPr="00DC6B5A">
        <w:rPr>
          <w:rFonts w:ascii="Georgia" w:eastAsia="Times New Roman" w:hAnsi="Georgia" w:cs="Arial"/>
          <w:color w:val="000000"/>
          <w:sz w:val="32"/>
          <w:szCs w:val="32"/>
          <w:lang w:eastAsia="it-IT"/>
        </w:rPr>
        <w:t>Storia</w:t>
      </w:r>
    </w:p>
    <w:p w:rsidR="00DC6B5A" w:rsidRPr="00DC6B5A" w:rsidRDefault="00DC6B5A" w:rsidP="00DC6B5A">
      <w:pPr>
        <w:shd w:val="clear" w:color="auto" w:fill="F8F9FA"/>
        <w:spacing w:after="0" w:line="240" w:lineRule="auto"/>
        <w:ind w:left="720"/>
        <w:jc w:val="center"/>
        <w:rPr>
          <w:rFonts w:ascii="Arial" w:eastAsia="Times New Roman" w:hAnsi="Arial" w:cs="Arial"/>
          <w:color w:val="222222"/>
          <w:sz w:val="20"/>
          <w:szCs w:val="20"/>
          <w:lang w:eastAsia="it-IT"/>
        </w:rPr>
      </w:pPr>
      <w:r w:rsidRPr="00DC6B5A">
        <w:rPr>
          <w:rFonts w:ascii="Arial" w:eastAsia="Times New Roman" w:hAnsi="Arial" w:cs="Arial"/>
          <w:noProof/>
          <w:color w:val="0B0080"/>
          <w:sz w:val="20"/>
          <w:szCs w:val="20"/>
          <w:lang w:eastAsia="it-IT"/>
        </w:rPr>
        <w:drawing>
          <wp:inline distT="0" distB="0" distL="0" distR="0">
            <wp:extent cx="2094865" cy="2870835"/>
            <wp:effectExtent l="0" t="0" r="635" b="5715"/>
            <wp:docPr id="5" name="Immagine 5" descr="https://upload.wikimedia.org/wikipedia/commons/thumb/c/ce/Ruffini_-_Teoria_generale_delle_equazioni%2C_1799_-_1366896.jpg/220px-Ruffini_-_Teoria_generale_delle_equazioni%2C_1799_-_1366896.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c/ce/Ruffini_-_Teoria_generale_delle_equazioni%2C_1799_-_1366896.jpg/220px-Ruffini_-_Teoria_generale_delle_equazioni%2C_1799_-_1366896.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4865" cy="2870835"/>
                    </a:xfrm>
                    <a:prstGeom prst="rect">
                      <a:avLst/>
                    </a:prstGeom>
                    <a:noFill/>
                    <a:ln>
                      <a:noFill/>
                    </a:ln>
                  </pic:spPr>
                </pic:pic>
              </a:graphicData>
            </a:graphic>
          </wp:inline>
        </w:drawing>
      </w:r>
    </w:p>
    <w:p w:rsidR="00DC6B5A" w:rsidRPr="00DC6B5A" w:rsidRDefault="009E4DC8" w:rsidP="00DC6B5A">
      <w:pPr>
        <w:shd w:val="clear" w:color="auto" w:fill="F8F9FA"/>
        <w:spacing w:line="336" w:lineRule="atLeast"/>
        <w:ind w:left="720"/>
        <w:rPr>
          <w:rFonts w:ascii="Arial" w:eastAsia="Times New Roman" w:hAnsi="Arial" w:cs="Arial"/>
          <w:color w:val="222222"/>
          <w:sz w:val="19"/>
          <w:szCs w:val="19"/>
          <w:lang w:eastAsia="it-IT"/>
        </w:rPr>
      </w:pPr>
      <w:hyperlink r:id="rId36" w:tooltip="Paolo Ruffini (matematico)" w:history="1">
        <w:r w:rsidR="00DC6B5A" w:rsidRPr="00DC6B5A">
          <w:rPr>
            <w:rFonts w:ascii="Arial" w:eastAsia="Times New Roman" w:hAnsi="Arial" w:cs="Arial"/>
            <w:color w:val="0B0080"/>
            <w:sz w:val="19"/>
            <w:szCs w:val="19"/>
            <w:lang w:eastAsia="it-IT"/>
          </w:rPr>
          <w:t>Paolo Ruffini</w:t>
        </w:r>
      </w:hyperlink>
      <w:r w:rsidR="00DC6B5A" w:rsidRPr="00DC6B5A">
        <w:rPr>
          <w:rFonts w:ascii="Arial" w:eastAsia="Times New Roman" w:hAnsi="Arial" w:cs="Arial"/>
          <w:color w:val="222222"/>
          <w:sz w:val="19"/>
          <w:szCs w:val="19"/>
          <w:lang w:eastAsia="it-IT"/>
        </w:rPr>
        <w:t>, </w:t>
      </w:r>
      <w:r w:rsidR="00DC6B5A" w:rsidRPr="00DC6B5A">
        <w:rPr>
          <w:rFonts w:ascii="Arial" w:eastAsia="Times New Roman" w:hAnsi="Arial" w:cs="Arial"/>
          <w:i/>
          <w:iCs/>
          <w:color w:val="222222"/>
          <w:sz w:val="19"/>
          <w:szCs w:val="19"/>
          <w:lang w:eastAsia="it-IT"/>
        </w:rPr>
        <w:t>Teoria generale delle equazioni</w:t>
      </w:r>
      <w:r w:rsidR="00DC6B5A" w:rsidRPr="00DC6B5A">
        <w:rPr>
          <w:rFonts w:ascii="Arial" w:eastAsia="Times New Roman" w:hAnsi="Arial" w:cs="Arial"/>
          <w:color w:val="222222"/>
          <w:sz w:val="19"/>
          <w:szCs w:val="19"/>
          <w:lang w:eastAsia="it-IT"/>
        </w:rPr>
        <w:t>, 1799</w:t>
      </w:r>
    </w:p>
    <w:p w:rsidR="00DC6B5A" w:rsidRPr="00DC6B5A" w:rsidRDefault="00DC6B5A" w:rsidP="00DC6B5A">
      <w:pPr>
        <w:spacing w:before="120" w:after="120" w:line="240" w:lineRule="auto"/>
        <w:ind w:left="384"/>
        <w:rPr>
          <w:rFonts w:ascii="Arial" w:eastAsia="Times New Roman" w:hAnsi="Arial" w:cs="Arial"/>
          <w:color w:val="222222"/>
          <w:sz w:val="21"/>
          <w:szCs w:val="21"/>
          <w:lang w:eastAsia="it-IT"/>
        </w:rPr>
      </w:pPr>
      <w:r w:rsidRPr="00DC6B5A">
        <w:rPr>
          <w:rFonts w:ascii="Arial" w:eastAsia="Times New Roman" w:hAnsi="Arial" w:cs="Arial"/>
          <w:color w:val="222222"/>
          <w:sz w:val="21"/>
          <w:szCs w:val="21"/>
          <w:lang w:eastAsia="it-IT"/>
        </w:rPr>
        <w:t>Intorno al </w:t>
      </w:r>
      <w:hyperlink r:id="rId37" w:tooltip="1770" w:history="1">
        <w:r w:rsidRPr="00DC6B5A">
          <w:rPr>
            <w:rFonts w:ascii="Arial" w:eastAsia="Times New Roman" w:hAnsi="Arial" w:cs="Arial"/>
            <w:color w:val="0B0080"/>
            <w:sz w:val="21"/>
            <w:szCs w:val="21"/>
            <w:lang w:eastAsia="it-IT"/>
          </w:rPr>
          <w:t>1770</w:t>
        </w:r>
      </w:hyperlink>
      <w:r w:rsidRPr="00DC6B5A">
        <w:rPr>
          <w:rFonts w:ascii="Arial" w:eastAsia="Times New Roman" w:hAnsi="Arial" w:cs="Arial"/>
          <w:color w:val="222222"/>
          <w:sz w:val="21"/>
          <w:szCs w:val="21"/>
          <w:lang w:eastAsia="it-IT"/>
        </w:rPr>
        <w:t>, </w:t>
      </w:r>
      <w:hyperlink r:id="rId38" w:tooltip="Joseph Louis Lagrange" w:history="1">
        <w:r w:rsidRPr="00DC6B5A">
          <w:rPr>
            <w:rFonts w:ascii="Arial" w:eastAsia="Times New Roman" w:hAnsi="Arial" w:cs="Arial"/>
            <w:color w:val="0B0080"/>
            <w:sz w:val="21"/>
            <w:szCs w:val="21"/>
            <w:lang w:eastAsia="it-IT"/>
          </w:rPr>
          <w:t>Joseph Louis Lagrange</w:t>
        </w:r>
      </w:hyperlink>
      <w:r w:rsidRPr="00DC6B5A">
        <w:rPr>
          <w:rFonts w:ascii="Arial" w:eastAsia="Times New Roman" w:hAnsi="Arial" w:cs="Arial"/>
          <w:color w:val="222222"/>
          <w:sz w:val="21"/>
          <w:szCs w:val="21"/>
          <w:lang w:eastAsia="it-IT"/>
        </w:rPr>
        <w:t> iniziò a preparare il terreno all'unificazione delle varie idee che erano state usate fino a quel momento per risolvere le equazioni, mettendole in relazione alla teoria dei gruppi di permutazioni, sotto forma di </w:t>
      </w:r>
      <w:hyperlink r:id="rId39" w:tooltip="Risolventi di Lagrange (la pagina non esiste)" w:history="1">
        <w:r w:rsidRPr="00DC6B5A">
          <w:rPr>
            <w:rFonts w:ascii="Arial" w:eastAsia="Times New Roman" w:hAnsi="Arial" w:cs="Arial"/>
            <w:color w:val="A55858"/>
            <w:sz w:val="21"/>
            <w:szCs w:val="21"/>
            <w:lang w:eastAsia="it-IT"/>
          </w:rPr>
          <w:t>risolventi di Lagrange</w:t>
        </w:r>
      </w:hyperlink>
      <w:r w:rsidRPr="00DC6B5A">
        <w:rPr>
          <w:rFonts w:ascii="Arial" w:eastAsia="Times New Roman" w:hAnsi="Arial" w:cs="Arial"/>
          <w:color w:val="222222"/>
          <w:sz w:val="21"/>
          <w:szCs w:val="21"/>
          <w:lang w:eastAsia="it-IT"/>
        </w:rPr>
        <w:t>. Tuttavia Lagrange non riuscì a sviluppare un metodo di risoluzione per le equazioni di quinto grado e superiore ed iniziò a supporre che un tale metodo non esistesse, senza tuttavia fornirne una prova conclusiva. Nel </w:t>
      </w:r>
      <w:hyperlink r:id="rId40" w:tooltip="1799" w:history="1">
        <w:r w:rsidRPr="00DC6B5A">
          <w:rPr>
            <w:rFonts w:ascii="Arial" w:eastAsia="Times New Roman" w:hAnsi="Arial" w:cs="Arial"/>
            <w:color w:val="0B0080"/>
            <w:sz w:val="21"/>
            <w:szCs w:val="21"/>
            <w:lang w:eastAsia="it-IT"/>
          </w:rPr>
          <w:t>1799</w:t>
        </w:r>
      </w:hyperlink>
      <w:r w:rsidRPr="00DC6B5A">
        <w:rPr>
          <w:rFonts w:ascii="Arial" w:eastAsia="Times New Roman" w:hAnsi="Arial" w:cs="Arial"/>
          <w:color w:val="222222"/>
          <w:sz w:val="21"/>
          <w:szCs w:val="21"/>
          <w:lang w:eastAsia="it-IT"/>
        </w:rPr>
        <w:t>, </w:t>
      </w:r>
      <w:hyperlink r:id="rId41" w:tooltip="Paolo Ruffini (matematico)" w:history="1">
        <w:r w:rsidRPr="00DC6B5A">
          <w:rPr>
            <w:rFonts w:ascii="Arial" w:eastAsia="Times New Roman" w:hAnsi="Arial" w:cs="Arial"/>
            <w:color w:val="0B0080"/>
            <w:sz w:val="21"/>
            <w:szCs w:val="21"/>
            <w:lang w:eastAsia="it-IT"/>
          </w:rPr>
          <w:t>Paolo Ruffini</w:t>
        </w:r>
      </w:hyperlink>
      <w:r w:rsidRPr="00DC6B5A">
        <w:rPr>
          <w:rFonts w:ascii="Arial" w:eastAsia="Times New Roman" w:hAnsi="Arial" w:cs="Arial"/>
          <w:color w:val="222222"/>
          <w:sz w:val="21"/>
          <w:szCs w:val="21"/>
          <w:lang w:eastAsia="it-IT"/>
        </w:rPr>
        <w:t> propose una dimostrazione del teorema, tuttavia questa fu a lungo ignorata anche a causa di una lacuna. Ruffini infatti dava per scontato che una soluzione deve necessariamente essere una funzione dei radicali e, mentre </w:t>
      </w:r>
      <w:proofErr w:type="spellStart"/>
      <w:r w:rsidRPr="00DC6B5A">
        <w:rPr>
          <w:rFonts w:ascii="Arial" w:eastAsia="Times New Roman" w:hAnsi="Arial" w:cs="Arial"/>
          <w:color w:val="222222"/>
          <w:sz w:val="21"/>
          <w:szCs w:val="21"/>
          <w:lang w:eastAsia="it-IT"/>
        </w:rPr>
        <w:fldChar w:fldCharType="begin"/>
      </w:r>
      <w:r w:rsidRPr="00DC6B5A">
        <w:rPr>
          <w:rFonts w:ascii="Arial" w:eastAsia="Times New Roman" w:hAnsi="Arial" w:cs="Arial"/>
          <w:color w:val="222222"/>
          <w:sz w:val="21"/>
          <w:szCs w:val="21"/>
          <w:lang w:eastAsia="it-IT"/>
        </w:rPr>
        <w:instrText xml:space="preserve"> HYPERLINK "https://it.wikipedia.org/wiki/Augustin_Louis_Cauchy" \o "Augustin Louis Cauchy" </w:instrText>
      </w:r>
      <w:r w:rsidRPr="00DC6B5A">
        <w:rPr>
          <w:rFonts w:ascii="Arial" w:eastAsia="Times New Roman" w:hAnsi="Arial" w:cs="Arial"/>
          <w:color w:val="222222"/>
          <w:sz w:val="21"/>
          <w:szCs w:val="21"/>
          <w:lang w:eastAsia="it-IT"/>
        </w:rPr>
        <w:fldChar w:fldCharType="separate"/>
      </w:r>
      <w:r w:rsidRPr="00DC6B5A">
        <w:rPr>
          <w:rFonts w:ascii="Arial" w:eastAsia="Times New Roman" w:hAnsi="Arial" w:cs="Arial"/>
          <w:color w:val="0B0080"/>
          <w:sz w:val="21"/>
          <w:szCs w:val="21"/>
          <w:lang w:eastAsia="it-IT"/>
        </w:rPr>
        <w:t>Cauchy</w:t>
      </w:r>
      <w:proofErr w:type="spellEnd"/>
      <w:r w:rsidRPr="00DC6B5A">
        <w:rPr>
          <w:rFonts w:ascii="Arial" w:eastAsia="Times New Roman" w:hAnsi="Arial" w:cs="Arial"/>
          <w:color w:val="222222"/>
          <w:sz w:val="21"/>
          <w:szCs w:val="21"/>
          <w:lang w:eastAsia="it-IT"/>
        </w:rPr>
        <w:fldChar w:fldCharType="end"/>
      </w:r>
      <w:r w:rsidRPr="00DC6B5A">
        <w:rPr>
          <w:rFonts w:ascii="Arial" w:eastAsia="Times New Roman" w:hAnsi="Arial" w:cs="Arial"/>
          <w:color w:val="222222"/>
          <w:sz w:val="21"/>
          <w:szCs w:val="21"/>
          <w:lang w:eastAsia="it-IT"/>
        </w:rPr>
        <w:t> riteneva che questa assunzione fosse minore, la maggior parte degli storici ritiene che la dimostrazione non fu mai completa fino a quando Abel non dimostrò questa assunzione nel </w:t>
      </w:r>
      <w:hyperlink r:id="rId42" w:tooltip="1824" w:history="1">
        <w:r w:rsidRPr="00DC6B5A">
          <w:rPr>
            <w:rFonts w:ascii="Arial" w:eastAsia="Times New Roman" w:hAnsi="Arial" w:cs="Arial"/>
            <w:color w:val="0B0080"/>
            <w:sz w:val="21"/>
            <w:szCs w:val="21"/>
            <w:lang w:eastAsia="it-IT"/>
          </w:rPr>
          <w:t>1824</w:t>
        </w:r>
      </w:hyperlink>
      <w:r w:rsidRPr="00DC6B5A">
        <w:rPr>
          <w:rFonts w:ascii="Arial" w:eastAsia="Times New Roman" w:hAnsi="Arial" w:cs="Arial"/>
          <w:color w:val="222222"/>
          <w:sz w:val="21"/>
          <w:szCs w:val="21"/>
          <w:lang w:eastAsia="it-IT"/>
        </w:rPr>
        <w:t>.</w:t>
      </w:r>
    </w:p>
    <w:p w:rsidR="00DC6B5A" w:rsidRPr="00DC6B5A" w:rsidRDefault="00DC6B5A" w:rsidP="00DC6B5A">
      <w:pPr>
        <w:pBdr>
          <w:bottom w:val="single" w:sz="6" w:space="0" w:color="A2A9B1"/>
        </w:pBdr>
        <w:spacing w:before="240" w:after="60" w:line="240" w:lineRule="auto"/>
        <w:ind w:left="384"/>
        <w:outlineLvl w:val="1"/>
        <w:rPr>
          <w:rFonts w:ascii="Georgia" w:eastAsia="Times New Roman" w:hAnsi="Georgia" w:cs="Arial"/>
          <w:color w:val="000000"/>
          <w:sz w:val="32"/>
          <w:szCs w:val="32"/>
          <w:lang w:eastAsia="it-IT"/>
        </w:rPr>
      </w:pPr>
      <w:r w:rsidRPr="00DC6B5A">
        <w:rPr>
          <w:rFonts w:ascii="Georgia" w:eastAsia="Times New Roman" w:hAnsi="Georgia" w:cs="Arial"/>
          <w:color w:val="000000"/>
          <w:sz w:val="32"/>
          <w:szCs w:val="32"/>
          <w:lang w:eastAsia="it-IT"/>
        </w:rPr>
        <w:t>Bibliografia</w:t>
      </w:r>
      <w:r w:rsidRPr="00DC6B5A">
        <w:rPr>
          <w:rFonts w:ascii="Arial" w:eastAsia="Times New Roman" w:hAnsi="Arial" w:cs="Arial"/>
          <w:color w:val="54595D"/>
          <w:sz w:val="24"/>
          <w:szCs w:val="24"/>
          <w:lang w:eastAsia="it-IT"/>
        </w:rPr>
        <w:t>[</w:t>
      </w:r>
      <w:hyperlink r:id="rId43" w:tooltip="Modifica la sezione Bibliografia" w:history="1">
        <w:r w:rsidRPr="00DC6B5A">
          <w:rPr>
            <w:rFonts w:ascii="Arial" w:eastAsia="Times New Roman" w:hAnsi="Arial" w:cs="Arial"/>
            <w:color w:val="0B0080"/>
            <w:sz w:val="24"/>
            <w:szCs w:val="24"/>
            <w:lang w:eastAsia="it-IT"/>
          </w:rPr>
          <w:t>modifica</w:t>
        </w:r>
      </w:hyperlink>
      <w:r w:rsidRPr="00DC6B5A">
        <w:rPr>
          <w:rFonts w:ascii="Arial" w:eastAsia="Times New Roman" w:hAnsi="Arial" w:cs="Arial"/>
          <w:color w:val="54595D"/>
          <w:sz w:val="24"/>
          <w:szCs w:val="24"/>
          <w:lang w:eastAsia="it-IT"/>
        </w:rPr>
        <w:t> </w:t>
      </w:r>
      <w:bookmarkStart w:id="0" w:name="_GoBack"/>
      <w:bookmarkEnd w:id="0"/>
    </w:p>
    <w:p w:rsidR="00DC6B5A" w:rsidRPr="00DC6B5A" w:rsidRDefault="009E4DC8" w:rsidP="00DC6B5A">
      <w:pPr>
        <w:numPr>
          <w:ilvl w:val="0"/>
          <w:numId w:val="5"/>
        </w:numPr>
        <w:spacing w:before="100" w:beforeAutospacing="1" w:after="24" w:line="240" w:lineRule="auto"/>
        <w:ind w:left="768"/>
        <w:rPr>
          <w:rFonts w:ascii="Arial" w:eastAsia="Times New Roman" w:hAnsi="Arial" w:cs="Arial"/>
          <w:color w:val="222222"/>
          <w:sz w:val="21"/>
          <w:szCs w:val="21"/>
          <w:lang w:eastAsia="it-IT"/>
        </w:rPr>
      </w:pPr>
      <w:hyperlink r:id="rId44" w:tooltip="Edgar Dehn (la pagina non esiste)" w:history="1">
        <w:r w:rsidR="00DC6B5A" w:rsidRPr="00DC6B5A">
          <w:rPr>
            <w:rFonts w:ascii="Arial" w:eastAsia="Times New Roman" w:hAnsi="Arial" w:cs="Arial"/>
            <w:color w:val="A55858"/>
            <w:sz w:val="21"/>
            <w:szCs w:val="21"/>
            <w:lang w:eastAsia="it-IT"/>
          </w:rPr>
          <w:t xml:space="preserve">Edgar </w:t>
        </w:r>
        <w:proofErr w:type="spellStart"/>
        <w:r w:rsidR="00DC6B5A" w:rsidRPr="00DC6B5A">
          <w:rPr>
            <w:rFonts w:ascii="Arial" w:eastAsia="Times New Roman" w:hAnsi="Arial" w:cs="Arial"/>
            <w:color w:val="A55858"/>
            <w:sz w:val="21"/>
            <w:szCs w:val="21"/>
            <w:lang w:eastAsia="it-IT"/>
          </w:rPr>
          <w:t>Dehn</w:t>
        </w:r>
        <w:proofErr w:type="spellEnd"/>
      </w:hyperlink>
      <w:r w:rsidR="00DC6B5A" w:rsidRPr="00DC6B5A">
        <w:rPr>
          <w:rFonts w:ascii="Arial" w:eastAsia="Times New Roman" w:hAnsi="Arial" w:cs="Arial"/>
          <w:color w:val="222222"/>
          <w:sz w:val="21"/>
          <w:szCs w:val="21"/>
          <w:lang w:eastAsia="it-IT"/>
        </w:rPr>
        <w:t>, </w:t>
      </w:r>
      <w:r w:rsidR="00DC6B5A" w:rsidRPr="00DC6B5A">
        <w:rPr>
          <w:rFonts w:ascii="Arial" w:eastAsia="Times New Roman" w:hAnsi="Arial" w:cs="Arial"/>
          <w:i/>
          <w:iCs/>
          <w:color w:val="222222"/>
          <w:sz w:val="21"/>
          <w:szCs w:val="21"/>
          <w:lang w:eastAsia="it-IT"/>
        </w:rPr>
        <w:t xml:space="preserve">Equazioni algebriche: introduzione alle teorie di Lagrange e di </w:t>
      </w:r>
      <w:proofErr w:type="spellStart"/>
      <w:r w:rsidR="00DC6B5A" w:rsidRPr="00DC6B5A">
        <w:rPr>
          <w:rFonts w:ascii="Arial" w:eastAsia="Times New Roman" w:hAnsi="Arial" w:cs="Arial"/>
          <w:i/>
          <w:iCs/>
          <w:color w:val="222222"/>
          <w:sz w:val="21"/>
          <w:szCs w:val="21"/>
          <w:lang w:eastAsia="it-IT"/>
        </w:rPr>
        <w:t>Galois</w:t>
      </w:r>
      <w:proofErr w:type="spellEnd"/>
      <w:r w:rsidR="00DC6B5A" w:rsidRPr="00DC6B5A">
        <w:rPr>
          <w:rFonts w:ascii="Arial" w:eastAsia="Times New Roman" w:hAnsi="Arial" w:cs="Arial"/>
          <w:color w:val="222222"/>
          <w:sz w:val="21"/>
          <w:szCs w:val="21"/>
          <w:lang w:eastAsia="it-IT"/>
        </w:rPr>
        <w:t xml:space="preserve">, Columbia </w:t>
      </w:r>
      <w:proofErr w:type="spellStart"/>
      <w:r w:rsidR="00DC6B5A" w:rsidRPr="00DC6B5A">
        <w:rPr>
          <w:rFonts w:ascii="Arial" w:eastAsia="Times New Roman" w:hAnsi="Arial" w:cs="Arial"/>
          <w:color w:val="222222"/>
          <w:sz w:val="21"/>
          <w:szCs w:val="21"/>
          <w:lang w:eastAsia="it-IT"/>
        </w:rPr>
        <w:t>University</w:t>
      </w:r>
      <w:proofErr w:type="spellEnd"/>
      <w:r w:rsidR="00DC6B5A" w:rsidRPr="00DC6B5A">
        <w:rPr>
          <w:rFonts w:ascii="Arial" w:eastAsia="Times New Roman" w:hAnsi="Arial" w:cs="Arial"/>
          <w:color w:val="222222"/>
          <w:sz w:val="21"/>
          <w:szCs w:val="21"/>
          <w:lang w:eastAsia="it-IT"/>
        </w:rPr>
        <w:t xml:space="preserve"> Press, 1930, </w:t>
      </w:r>
      <w:hyperlink r:id="rId45" w:history="1">
        <w:r w:rsidR="00DC6B5A" w:rsidRPr="00DC6B5A">
          <w:rPr>
            <w:rFonts w:ascii="Arial" w:eastAsia="Times New Roman" w:hAnsi="Arial" w:cs="Arial"/>
            <w:color w:val="0B0080"/>
            <w:sz w:val="21"/>
            <w:szCs w:val="21"/>
            <w:lang w:eastAsia="it-IT"/>
          </w:rPr>
          <w:t>ISBN 0-486-43900-3</w:t>
        </w:r>
      </w:hyperlink>
      <w:r w:rsidR="00DC6B5A" w:rsidRPr="00DC6B5A">
        <w:rPr>
          <w:rFonts w:ascii="Arial" w:eastAsia="Times New Roman" w:hAnsi="Arial" w:cs="Arial"/>
          <w:color w:val="222222"/>
          <w:sz w:val="21"/>
          <w:szCs w:val="21"/>
          <w:lang w:eastAsia="it-IT"/>
        </w:rPr>
        <w:t>.</w:t>
      </w:r>
    </w:p>
    <w:p w:rsidR="00DC6B5A" w:rsidRPr="00DC6B5A" w:rsidRDefault="009E4DC8" w:rsidP="00DC6B5A">
      <w:pPr>
        <w:numPr>
          <w:ilvl w:val="0"/>
          <w:numId w:val="5"/>
        </w:numPr>
        <w:spacing w:before="100" w:beforeAutospacing="1" w:after="24" w:line="240" w:lineRule="auto"/>
        <w:ind w:left="768"/>
        <w:rPr>
          <w:rFonts w:ascii="Arial" w:eastAsia="Times New Roman" w:hAnsi="Arial" w:cs="Arial"/>
          <w:color w:val="222222"/>
          <w:sz w:val="21"/>
          <w:szCs w:val="21"/>
          <w:lang w:eastAsia="it-IT"/>
        </w:rPr>
      </w:pPr>
      <w:hyperlink r:id="rId46" w:tooltip="Nathan Jacobson" w:history="1">
        <w:r w:rsidR="00DC6B5A" w:rsidRPr="00DC6B5A">
          <w:rPr>
            <w:rFonts w:ascii="Arial" w:eastAsia="Times New Roman" w:hAnsi="Arial" w:cs="Arial"/>
            <w:color w:val="0B0080"/>
            <w:sz w:val="21"/>
            <w:szCs w:val="21"/>
            <w:lang w:eastAsia="it-IT"/>
          </w:rPr>
          <w:t xml:space="preserve">Nathan </w:t>
        </w:r>
        <w:proofErr w:type="spellStart"/>
        <w:r w:rsidR="00DC6B5A" w:rsidRPr="00DC6B5A">
          <w:rPr>
            <w:rFonts w:ascii="Arial" w:eastAsia="Times New Roman" w:hAnsi="Arial" w:cs="Arial"/>
            <w:color w:val="0B0080"/>
            <w:sz w:val="21"/>
            <w:szCs w:val="21"/>
            <w:lang w:eastAsia="it-IT"/>
          </w:rPr>
          <w:t>Jacobson</w:t>
        </w:r>
        <w:proofErr w:type="spellEnd"/>
      </w:hyperlink>
      <w:r w:rsidR="00DC6B5A" w:rsidRPr="00DC6B5A">
        <w:rPr>
          <w:rFonts w:ascii="Arial" w:eastAsia="Times New Roman" w:hAnsi="Arial" w:cs="Arial"/>
          <w:color w:val="222222"/>
          <w:sz w:val="21"/>
          <w:szCs w:val="21"/>
          <w:lang w:eastAsia="it-IT"/>
        </w:rPr>
        <w:t>, </w:t>
      </w:r>
      <w:r w:rsidR="00DC6B5A" w:rsidRPr="00DC6B5A">
        <w:rPr>
          <w:rFonts w:ascii="Arial" w:eastAsia="Times New Roman" w:hAnsi="Arial" w:cs="Arial"/>
          <w:i/>
          <w:iCs/>
          <w:color w:val="222222"/>
          <w:sz w:val="21"/>
          <w:szCs w:val="21"/>
          <w:lang w:eastAsia="it-IT"/>
        </w:rPr>
        <w:t>Algebra di base</w:t>
      </w:r>
      <w:r w:rsidR="00DC6B5A" w:rsidRPr="00DC6B5A">
        <w:rPr>
          <w:rFonts w:ascii="Arial" w:eastAsia="Times New Roman" w:hAnsi="Arial" w:cs="Arial"/>
          <w:color w:val="222222"/>
          <w:sz w:val="21"/>
          <w:szCs w:val="21"/>
          <w:lang w:eastAsia="it-IT"/>
        </w:rPr>
        <w:t>, Dover, 2009, </w:t>
      </w:r>
      <w:hyperlink r:id="rId47" w:history="1">
        <w:r w:rsidR="00DC6B5A" w:rsidRPr="00DC6B5A">
          <w:rPr>
            <w:rFonts w:ascii="Arial" w:eastAsia="Times New Roman" w:hAnsi="Arial" w:cs="Arial"/>
            <w:color w:val="0B0080"/>
            <w:sz w:val="21"/>
            <w:szCs w:val="21"/>
            <w:lang w:eastAsia="it-IT"/>
          </w:rPr>
          <w:t>ISBN 978-0-486-47189-1</w:t>
        </w:r>
      </w:hyperlink>
      <w:r w:rsidR="00DC6B5A" w:rsidRPr="00DC6B5A">
        <w:rPr>
          <w:rFonts w:ascii="Arial" w:eastAsia="Times New Roman" w:hAnsi="Arial" w:cs="Arial"/>
          <w:color w:val="222222"/>
          <w:sz w:val="21"/>
          <w:szCs w:val="21"/>
          <w:lang w:eastAsia="it-IT"/>
        </w:rPr>
        <w:t>.</w:t>
      </w:r>
    </w:p>
    <w:p w:rsidR="00DC6B5A" w:rsidRPr="00DC6B5A" w:rsidRDefault="009E4DC8" w:rsidP="00DC6B5A">
      <w:pPr>
        <w:numPr>
          <w:ilvl w:val="0"/>
          <w:numId w:val="5"/>
        </w:numPr>
        <w:spacing w:before="100" w:beforeAutospacing="1" w:after="24" w:line="240" w:lineRule="auto"/>
        <w:ind w:left="768"/>
        <w:rPr>
          <w:rFonts w:ascii="Arial" w:eastAsia="Times New Roman" w:hAnsi="Arial" w:cs="Arial"/>
          <w:color w:val="222222"/>
          <w:sz w:val="21"/>
          <w:szCs w:val="21"/>
          <w:lang w:eastAsia="it-IT"/>
        </w:rPr>
      </w:pPr>
      <w:hyperlink r:id="rId48" w:tooltip="John B. Fraleigh (la pagina non esiste)" w:history="1">
        <w:r w:rsidR="00DC6B5A" w:rsidRPr="00DC6B5A">
          <w:rPr>
            <w:rFonts w:ascii="Arial" w:eastAsia="Times New Roman" w:hAnsi="Arial" w:cs="Arial"/>
            <w:color w:val="A55858"/>
            <w:sz w:val="21"/>
            <w:szCs w:val="21"/>
            <w:lang w:eastAsia="it-IT"/>
          </w:rPr>
          <w:t xml:space="preserve">John B. </w:t>
        </w:r>
        <w:proofErr w:type="spellStart"/>
        <w:r w:rsidR="00DC6B5A" w:rsidRPr="00DC6B5A">
          <w:rPr>
            <w:rFonts w:ascii="Arial" w:eastAsia="Times New Roman" w:hAnsi="Arial" w:cs="Arial"/>
            <w:color w:val="A55858"/>
            <w:sz w:val="21"/>
            <w:szCs w:val="21"/>
            <w:lang w:eastAsia="it-IT"/>
          </w:rPr>
          <w:t>Fraleigh</w:t>
        </w:r>
        <w:proofErr w:type="spellEnd"/>
      </w:hyperlink>
      <w:r w:rsidR="00DC6B5A" w:rsidRPr="00DC6B5A">
        <w:rPr>
          <w:rFonts w:ascii="Arial" w:eastAsia="Times New Roman" w:hAnsi="Arial" w:cs="Arial"/>
          <w:color w:val="222222"/>
          <w:sz w:val="21"/>
          <w:szCs w:val="21"/>
          <w:lang w:eastAsia="it-IT"/>
        </w:rPr>
        <w:t>, </w:t>
      </w:r>
      <w:r w:rsidR="00DC6B5A" w:rsidRPr="00DC6B5A">
        <w:rPr>
          <w:rFonts w:ascii="Arial" w:eastAsia="Times New Roman" w:hAnsi="Arial" w:cs="Arial"/>
          <w:i/>
          <w:iCs/>
          <w:color w:val="222222"/>
          <w:sz w:val="21"/>
          <w:szCs w:val="21"/>
          <w:lang w:eastAsia="it-IT"/>
        </w:rPr>
        <w:t>Un primo corso di algebra astratta</w:t>
      </w:r>
      <w:r w:rsidR="00DC6B5A" w:rsidRPr="00DC6B5A">
        <w:rPr>
          <w:rFonts w:ascii="Arial" w:eastAsia="Times New Roman" w:hAnsi="Arial" w:cs="Arial"/>
          <w:color w:val="222222"/>
          <w:sz w:val="21"/>
          <w:szCs w:val="21"/>
          <w:lang w:eastAsia="it-IT"/>
        </w:rPr>
        <w:t> Quinta edizione, Addison-Wesley, 1994, </w:t>
      </w:r>
      <w:hyperlink r:id="rId49" w:history="1">
        <w:r w:rsidR="00DC6B5A" w:rsidRPr="00DC6B5A">
          <w:rPr>
            <w:rFonts w:ascii="Arial" w:eastAsia="Times New Roman" w:hAnsi="Arial" w:cs="Arial"/>
            <w:color w:val="0B0080"/>
            <w:sz w:val="21"/>
            <w:szCs w:val="21"/>
            <w:lang w:eastAsia="it-IT"/>
          </w:rPr>
          <w:t>ISBN 0-201-59291-6</w:t>
        </w:r>
      </w:hyperlink>
      <w:r w:rsidR="00DC6B5A" w:rsidRPr="00DC6B5A">
        <w:rPr>
          <w:rFonts w:ascii="Arial" w:eastAsia="Times New Roman" w:hAnsi="Arial" w:cs="Arial"/>
          <w:color w:val="222222"/>
          <w:sz w:val="21"/>
          <w:szCs w:val="21"/>
          <w:lang w:eastAsia="it-IT"/>
        </w:rPr>
        <w:t>.</w:t>
      </w:r>
    </w:p>
    <w:p w:rsidR="00DC6B5A" w:rsidRPr="00DC6B5A" w:rsidRDefault="009E4DC8" w:rsidP="00DC6B5A">
      <w:pPr>
        <w:numPr>
          <w:ilvl w:val="0"/>
          <w:numId w:val="5"/>
        </w:numPr>
        <w:spacing w:before="100" w:beforeAutospacing="1" w:after="24" w:line="240" w:lineRule="auto"/>
        <w:ind w:left="768"/>
        <w:rPr>
          <w:rFonts w:ascii="Arial" w:eastAsia="Times New Roman" w:hAnsi="Arial" w:cs="Arial"/>
          <w:color w:val="222222"/>
          <w:sz w:val="21"/>
          <w:szCs w:val="21"/>
          <w:lang w:eastAsia="it-IT"/>
        </w:rPr>
      </w:pPr>
      <w:hyperlink r:id="rId50" w:tooltip="Ian Stewart (mathematician) (la pagina non esiste)" w:history="1">
        <w:proofErr w:type="spellStart"/>
        <w:r w:rsidR="00DC6B5A" w:rsidRPr="00DC6B5A">
          <w:rPr>
            <w:rFonts w:ascii="Arial" w:eastAsia="Times New Roman" w:hAnsi="Arial" w:cs="Arial"/>
            <w:color w:val="A55858"/>
            <w:sz w:val="21"/>
            <w:szCs w:val="21"/>
            <w:lang w:eastAsia="it-IT"/>
          </w:rPr>
          <w:t>Ian</w:t>
        </w:r>
        <w:proofErr w:type="spellEnd"/>
        <w:r w:rsidR="00DC6B5A" w:rsidRPr="00DC6B5A">
          <w:rPr>
            <w:rFonts w:ascii="Arial" w:eastAsia="Times New Roman" w:hAnsi="Arial" w:cs="Arial"/>
            <w:color w:val="A55858"/>
            <w:sz w:val="21"/>
            <w:szCs w:val="21"/>
            <w:lang w:eastAsia="it-IT"/>
          </w:rPr>
          <w:t xml:space="preserve"> Stewart</w:t>
        </w:r>
      </w:hyperlink>
      <w:r w:rsidR="00DC6B5A" w:rsidRPr="00DC6B5A">
        <w:rPr>
          <w:rFonts w:ascii="Arial" w:eastAsia="Times New Roman" w:hAnsi="Arial" w:cs="Arial"/>
          <w:color w:val="222222"/>
          <w:sz w:val="21"/>
          <w:szCs w:val="21"/>
          <w:lang w:eastAsia="it-IT"/>
        </w:rPr>
        <w:t>, </w:t>
      </w:r>
      <w:r w:rsidR="00DC6B5A" w:rsidRPr="00DC6B5A">
        <w:rPr>
          <w:rFonts w:ascii="Arial" w:eastAsia="Times New Roman" w:hAnsi="Arial" w:cs="Arial"/>
          <w:i/>
          <w:iCs/>
          <w:color w:val="222222"/>
          <w:sz w:val="21"/>
          <w:szCs w:val="21"/>
          <w:lang w:eastAsia="it-IT"/>
        </w:rPr>
        <w:t xml:space="preserve">Teoria di </w:t>
      </w:r>
      <w:proofErr w:type="spellStart"/>
      <w:r w:rsidR="00DC6B5A" w:rsidRPr="00DC6B5A">
        <w:rPr>
          <w:rFonts w:ascii="Arial" w:eastAsia="Times New Roman" w:hAnsi="Arial" w:cs="Arial"/>
          <w:i/>
          <w:iCs/>
          <w:color w:val="222222"/>
          <w:sz w:val="21"/>
          <w:szCs w:val="21"/>
          <w:lang w:eastAsia="it-IT"/>
        </w:rPr>
        <w:t>Galois</w:t>
      </w:r>
      <w:proofErr w:type="spellEnd"/>
      <w:r w:rsidR="00DC6B5A" w:rsidRPr="00DC6B5A">
        <w:rPr>
          <w:rFonts w:ascii="Arial" w:eastAsia="Times New Roman" w:hAnsi="Arial" w:cs="Arial"/>
          <w:color w:val="222222"/>
          <w:sz w:val="21"/>
          <w:szCs w:val="21"/>
          <w:lang w:eastAsia="it-IT"/>
        </w:rPr>
        <w:t xml:space="preserve">, </w:t>
      </w:r>
      <w:proofErr w:type="spellStart"/>
      <w:r w:rsidR="00DC6B5A" w:rsidRPr="00DC6B5A">
        <w:rPr>
          <w:rFonts w:ascii="Arial" w:eastAsia="Times New Roman" w:hAnsi="Arial" w:cs="Arial"/>
          <w:color w:val="222222"/>
          <w:sz w:val="21"/>
          <w:szCs w:val="21"/>
          <w:lang w:eastAsia="it-IT"/>
        </w:rPr>
        <w:t>Chapman</w:t>
      </w:r>
      <w:proofErr w:type="spellEnd"/>
      <w:r w:rsidR="00DC6B5A" w:rsidRPr="00DC6B5A">
        <w:rPr>
          <w:rFonts w:ascii="Arial" w:eastAsia="Times New Roman" w:hAnsi="Arial" w:cs="Arial"/>
          <w:color w:val="222222"/>
          <w:sz w:val="21"/>
          <w:szCs w:val="21"/>
          <w:lang w:eastAsia="it-IT"/>
        </w:rPr>
        <w:t xml:space="preserve"> and Hall, 1973, </w:t>
      </w:r>
      <w:hyperlink r:id="rId51" w:history="1">
        <w:r w:rsidR="00DC6B5A" w:rsidRPr="00DC6B5A">
          <w:rPr>
            <w:rFonts w:ascii="Arial" w:eastAsia="Times New Roman" w:hAnsi="Arial" w:cs="Arial"/>
            <w:color w:val="0B0080"/>
            <w:sz w:val="21"/>
            <w:szCs w:val="21"/>
            <w:lang w:eastAsia="it-IT"/>
          </w:rPr>
          <w:t>ISBN 0-412-10800-3</w:t>
        </w:r>
      </w:hyperlink>
      <w:r w:rsidR="00DC6B5A" w:rsidRPr="00DC6B5A">
        <w:rPr>
          <w:rFonts w:ascii="Arial" w:eastAsia="Times New Roman" w:hAnsi="Arial" w:cs="Arial"/>
          <w:color w:val="222222"/>
          <w:sz w:val="21"/>
          <w:szCs w:val="21"/>
          <w:lang w:eastAsia="it-IT"/>
        </w:rPr>
        <w:t>.</w:t>
      </w:r>
    </w:p>
    <w:p w:rsidR="00DC6B5A" w:rsidRPr="00DC6B5A" w:rsidRDefault="009E4DC8" w:rsidP="00DC6B5A">
      <w:pPr>
        <w:numPr>
          <w:ilvl w:val="0"/>
          <w:numId w:val="5"/>
        </w:numPr>
        <w:spacing w:before="100" w:beforeAutospacing="1" w:after="24" w:line="240" w:lineRule="auto"/>
        <w:ind w:left="768"/>
        <w:rPr>
          <w:rFonts w:ascii="Arial" w:eastAsia="Times New Roman" w:hAnsi="Arial" w:cs="Arial"/>
          <w:color w:val="222222"/>
          <w:sz w:val="21"/>
          <w:szCs w:val="21"/>
          <w:lang w:eastAsia="it-IT"/>
        </w:rPr>
      </w:pPr>
      <w:hyperlink r:id="rId52" w:history="1">
        <w:proofErr w:type="spellStart"/>
        <w:r w:rsidR="00DC6B5A" w:rsidRPr="00DC6B5A">
          <w:rPr>
            <w:rFonts w:ascii="Arial" w:eastAsia="Times New Roman" w:hAnsi="Arial" w:cs="Arial"/>
            <w:i/>
            <w:iCs/>
            <w:color w:val="663366"/>
            <w:sz w:val="21"/>
            <w:szCs w:val="21"/>
            <w:lang w:eastAsia="it-IT"/>
          </w:rPr>
          <w:t>Abel's</w:t>
        </w:r>
        <w:proofErr w:type="spellEnd"/>
        <w:r w:rsidR="00DC6B5A" w:rsidRPr="00DC6B5A">
          <w:rPr>
            <w:rFonts w:ascii="Arial" w:eastAsia="Times New Roman" w:hAnsi="Arial" w:cs="Arial"/>
            <w:i/>
            <w:iCs/>
            <w:color w:val="663366"/>
            <w:sz w:val="21"/>
            <w:szCs w:val="21"/>
            <w:lang w:eastAsia="it-IT"/>
          </w:rPr>
          <w:t xml:space="preserve"> </w:t>
        </w:r>
        <w:proofErr w:type="spellStart"/>
        <w:r w:rsidR="00DC6B5A" w:rsidRPr="00DC6B5A">
          <w:rPr>
            <w:rFonts w:ascii="Arial" w:eastAsia="Times New Roman" w:hAnsi="Arial" w:cs="Arial"/>
            <w:i/>
            <w:iCs/>
            <w:color w:val="663366"/>
            <w:sz w:val="21"/>
            <w:szCs w:val="21"/>
            <w:lang w:eastAsia="it-IT"/>
          </w:rPr>
          <w:t>Impossibility</w:t>
        </w:r>
        <w:proofErr w:type="spellEnd"/>
        <w:r w:rsidR="00DC6B5A" w:rsidRPr="00DC6B5A">
          <w:rPr>
            <w:rFonts w:ascii="Arial" w:eastAsia="Times New Roman" w:hAnsi="Arial" w:cs="Arial"/>
            <w:i/>
            <w:iCs/>
            <w:color w:val="663366"/>
            <w:sz w:val="21"/>
            <w:szCs w:val="21"/>
            <w:lang w:eastAsia="it-IT"/>
          </w:rPr>
          <w:t xml:space="preserve"> </w:t>
        </w:r>
        <w:proofErr w:type="spellStart"/>
        <w:r w:rsidR="00DC6B5A" w:rsidRPr="00DC6B5A">
          <w:rPr>
            <w:rFonts w:ascii="Arial" w:eastAsia="Times New Roman" w:hAnsi="Arial" w:cs="Arial"/>
            <w:i/>
            <w:iCs/>
            <w:color w:val="663366"/>
            <w:sz w:val="21"/>
            <w:szCs w:val="21"/>
            <w:lang w:eastAsia="it-IT"/>
          </w:rPr>
          <w:t>Theorem</w:t>
        </w:r>
        <w:proofErr w:type="spellEnd"/>
        <w:r w:rsidR="00DC6B5A" w:rsidRPr="00DC6B5A">
          <w:rPr>
            <w:rFonts w:ascii="Arial" w:eastAsia="Times New Roman" w:hAnsi="Arial" w:cs="Arial"/>
            <w:i/>
            <w:iCs/>
            <w:color w:val="663366"/>
            <w:sz w:val="21"/>
            <w:szCs w:val="21"/>
            <w:lang w:eastAsia="it-IT"/>
          </w:rPr>
          <w:t xml:space="preserve"> </w:t>
        </w:r>
        <w:proofErr w:type="spellStart"/>
        <w:r w:rsidR="00DC6B5A" w:rsidRPr="00DC6B5A">
          <w:rPr>
            <w:rFonts w:ascii="Arial" w:eastAsia="Times New Roman" w:hAnsi="Arial" w:cs="Arial"/>
            <w:i/>
            <w:iCs/>
            <w:color w:val="663366"/>
            <w:sz w:val="21"/>
            <w:szCs w:val="21"/>
            <w:lang w:eastAsia="it-IT"/>
          </w:rPr>
          <w:t>at</w:t>
        </w:r>
        <w:proofErr w:type="spellEnd"/>
        <w:r w:rsidR="00DC6B5A" w:rsidRPr="00DC6B5A">
          <w:rPr>
            <w:rFonts w:ascii="Arial" w:eastAsia="Times New Roman" w:hAnsi="Arial" w:cs="Arial"/>
            <w:i/>
            <w:iCs/>
            <w:color w:val="663366"/>
            <w:sz w:val="21"/>
            <w:szCs w:val="21"/>
            <w:lang w:eastAsia="it-IT"/>
          </w:rPr>
          <w:t xml:space="preserve"> Everything2</w:t>
        </w:r>
      </w:hyperlink>
      <w:r w:rsidR="00DC6B5A" w:rsidRPr="00DC6B5A">
        <w:rPr>
          <w:rFonts w:ascii="Arial" w:eastAsia="Times New Roman" w:hAnsi="Arial" w:cs="Arial"/>
          <w:color w:val="222222"/>
          <w:sz w:val="21"/>
          <w:szCs w:val="21"/>
          <w:lang w:eastAsia="it-IT"/>
        </w:rPr>
        <w:t>, su </w:t>
      </w:r>
      <w:r w:rsidR="00DC6B5A" w:rsidRPr="00DC6B5A">
        <w:rPr>
          <w:rFonts w:ascii="Arial" w:eastAsia="Times New Roman" w:hAnsi="Arial" w:cs="Arial"/>
          <w:i/>
          <w:iCs/>
          <w:color w:val="222222"/>
          <w:sz w:val="21"/>
          <w:szCs w:val="21"/>
          <w:lang w:eastAsia="it-IT"/>
        </w:rPr>
        <w:t>everything2.net</w:t>
      </w:r>
      <w:r w:rsidR="00DC6B5A" w:rsidRPr="00DC6B5A">
        <w:rPr>
          <w:rFonts w:ascii="Arial" w:eastAsia="Times New Roman" w:hAnsi="Arial" w:cs="Arial"/>
          <w:color w:val="222222"/>
          <w:sz w:val="21"/>
          <w:szCs w:val="21"/>
          <w:lang w:eastAsia="it-IT"/>
        </w:rPr>
        <w:t>.</w:t>
      </w:r>
    </w:p>
    <w:p w:rsidR="00DC6B5A" w:rsidRDefault="00DC6B5A"/>
    <w:p w:rsidR="00DC6B5A" w:rsidRDefault="00DC6B5A"/>
    <w:p w:rsidR="00EC15FC" w:rsidRDefault="00EC15FC" w:rsidP="00DC6B5A">
      <w:pPr>
        <w:pBdr>
          <w:bottom w:val="single" w:sz="6" w:space="0" w:color="A2A9B1"/>
        </w:pBdr>
        <w:spacing w:after="60" w:line="240" w:lineRule="auto"/>
        <w:outlineLvl w:val="0"/>
        <w:rPr>
          <w:rFonts w:ascii="Georgia" w:eastAsia="Times New Roman" w:hAnsi="Georgia" w:cs="Times New Roman"/>
          <w:color w:val="000000"/>
          <w:kern w:val="36"/>
          <w:sz w:val="43"/>
          <w:szCs w:val="43"/>
          <w:lang w:eastAsia="it-IT"/>
        </w:rPr>
      </w:pPr>
    </w:p>
    <w:sectPr w:rsidR="00EC15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FB7"/>
    <w:multiLevelType w:val="multilevel"/>
    <w:tmpl w:val="7C7E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B24C9"/>
    <w:multiLevelType w:val="multilevel"/>
    <w:tmpl w:val="E07E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45D51"/>
    <w:multiLevelType w:val="multilevel"/>
    <w:tmpl w:val="78E8C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51E0B"/>
    <w:multiLevelType w:val="multilevel"/>
    <w:tmpl w:val="A080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A232E"/>
    <w:multiLevelType w:val="multilevel"/>
    <w:tmpl w:val="8DF6B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A4AA4"/>
    <w:multiLevelType w:val="multilevel"/>
    <w:tmpl w:val="579C7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313FA"/>
    <w:multiLevelType w:val="multilevel"/>
    <w:tmpl w:val="1D3C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872A8"/>
    <w:multiLevelType w:val="multilevel"/>
    <w:tmpl w:val="DF1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744E2"/>
    <w:multiLevelType w:val="multilevel"/>
    <w:tmpl w:val="A34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1"/>
  </w:num>
  <w:num w:numId="5">
    <w:abstractNumId w:val="7"/>
  </w:num>
  <w:num w:numId="6">
    <w:abstractNumId w:val="5"/>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5A"/>
    <w:rsid w:val="007E0E2C"/>
    <w:rsid w:val="009E4DC8"/>
    <w:rsid w:val="00B23370"/>
    <w:rsid w:val="00DC6B5A"/>
    <w:rsid w:val="00EC15FC"/>
    <w:rsid w:val="00EC4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97277-0627-49DF-875F-4A6525D2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C6B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C6B5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C6B5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6B5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C6B5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C6B5A"/>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DC6B5A"/>
    <w:rPr>
      <w:color w:val="0000FF"/>
      <w:u w:val="single"/>
    </w:rPr>
  </w:style>
  <w:style w:type="paragraph" w:styleId="NormaleWeb">
    <w:name w:val="Normal (Web)"/>
    <w:basedOn w:val="Normale"/>
    <w:uiPriority w:val="99"/>
    <w:semiHidden/>
    <w:unhideWhenUsed/>
    <w:rsid w:val="00DC6B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DC6B5A"/>
  </w:style>
  <w:style w:type="character" w:customStyle="1" w:styleId="toctext">
    <w:name w:val="toctext"/>
    <w:basedOn w:val="Carpredefinitoparagrafo"/>
    <w:rsid w:val="00DC6B5A"/>
  </w:style>
  <w:style w:type="character" w:customStyle="1" w:styleId="mw-headline">
    <w:name w:val="mw-headline"/>
    <w:basedOn w:val="Carpredefinitoparagrafo"/>
    <w:rsid w:val="00DC6B5A"/>
  </w:style>
  <w:style w:type="character" w:customStyle="1" w:styleId="mw-editsection">
    <w:name w:val="mw-editsection"/>
    <w:basedOn w:val="Carpredefinitoparagrafo"/>
    <w:rsid w:val="00DC6B5A"/>
  </w:style>
  <w:style w:type="character" w:customStyle="1" w:styleId="mw-editsection-bracket">
    <w:name w:val="mw-editsection-bracket"/>
    <w:basedOn w:val="Carpredefinitoparagrafo"/>
    <w:rsid w:val="00DC6B5A"/>
  </w:style>
  <w:style w:type="character" w:customStyle="1" w:styleId="mw-editsection-divider">
    <w:name w:val="mw-editsection-divider"/>
    <w:basedOn w:val="Carpredefinitoparagrafo"/>
    <w:rsid w:val="00DC6B5A"/>
  </w:style>
  <w:style w:type="character" w:customStyle="1" w:styleId="mwe-math-mathml-inline">
    <w:name w:val="mwe-math-mathml-inline"/>
    <w:basedOn w:val="Carpredefinitoparagrafo"/>
    <w:rsid w:val="00DC6B5A"/>
  </w:style>
  <w:style w:type="character" w:styleId="CitazioneHTML">
    <w:name w:val="HTML Cite"/>
    <w:basedOn w:val="Carpredefinitoparagrafo"/>
    <w:uiPriority w:val="99"/>
    <w:semiHidden/>
    <w:unhideWhenUsed/>
    <w:rsid w:val="00DC6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223881">
      <w:bodyDiv w:val="1"/>
      <w:marLeft w:val="0"/>
      <w:marRight w:val="0"/>
      <w:marTop w:val="0"/>
      <w:marBottom w:val="0"/>
      <w:divBdr>
        <w:top w:val="none" w:sz="0" w:space="0" w:color="auto"/>
        <w:left w:val="none" w:sz="0" w:space="0" w:color="auto"/>
        <w:bottom w:val="none" w:sz="0" w:space="0" w:color="auto"/>
        <w:right w:val="none" w:sz="0" w:space="0" w:color="auto"/>
      </w:divBdr>
      <w:divsChild>
        <w:div w:id="518086671">
          <w:marLeft w:val="0"/>
          <w:marRight w:val="0"/>
          <w:marTop w:val="0"/>
          <w:marBottom w:val="0"/>
          <w:divBdr>
            <w:top w:val="none" w:sz="0" w:space="0" w:color="auto"/>
            <w:left w:val="none" w:sz="0" w:space="0" w:color="auto"/>
            <w:bottom w:val="none" w:sz="0" w:space="0" w:color="auto"/>
            <w:right w:val="none" w:sz="0" w:space="0" w:color="auto"/>
          </w:divBdr>
          <w:divsChild>
            <w:div w:id="447236193">
              <w:marLeft w:val="0"/>
              <w:marRight w:val="0"/>
              <w:marTop w:val="0"/>
              <w:marBottom w:val="0"/>
              <w:divBdr>
                <w:top w:val="none" w:sz="0" w:space="0" w:color="auto"/>
                <w:left w:val="none" w:sz="0" w:space="0" w:color="auto"/>
                <w:bottom w:val="none" w:sz="0" w:space="0" w:color="auto"/>
                <w:right w:val="none" w:sz="0" w:space="0" w:color="auto"/>
              </w:divBdr>
            </w:div>
            <w:div w:id="1018048486">
              <w:marLeft w:val="0"/>
              <w:marRight w:val="0"/>
              <w:marTop w:val="0"/>
              <w:marBottom w:val="0"/>
              <w:divBdr>
                <w:top w:val="none" w:sz="0" w:space="0" w:color="auto"/>
                <w:left w:val="none" w:sz="0" w:space="0" w:color="auto"/>
                <w:bottom w:val="none" w:sz="0" w:space="0" w:color="auto"/>
                <w:right w:val="none" w:sz="0" w:space="0" w:color="auto"/>
              </w:divBdr>
              <w:divsChild>
                <w:div w:id="40596903">
                  <w:marLeft w:val="0"/>
                  <w:marRight w:val="0"/>
                  <w:marTop w:val="0"/>
                  <w:marBottom w:val="0"/>
                  <w:divBdr>
                    <w:top w:val="none" w:sz="0" w:space="0" w:color="auto"/>
                    <w:left w:val="none" w:sz="0" w:space="0" w:color="auto"/>
                    <w:bottom w:val="none" w:sz="0" w:space="0" w:color="auto"/>
                    <w:right w:val="none" w:sz="0" w:space="0" w:color="auto"/>
                  </w:divBdr>
                  <w:divsChild>
                    <w:div w:id="1519927898">
                      <w:marLeft w:val="0"/>
                      <w:marRight w:val="0"/>
                      <w:marTop w:val="0"/>
                      <w:marBottom w:val="0"/>
                      <w:divBdr>
                        <w:top w:val="none" w:sz="0" w:space="0" w:color="auto"/>
                        <w:left w:val="none" w:sz="0" w:space="0" w:color="auto"/>
                        <w:bottom w:val="none" w:sz="0" w:space="0" w:color="auto"/>
                        <w:right w:val="none" w:sz="0" w:space="0" w:color="auto"/>
                      </w:divBdr>
                    </w:div>
                    <w:div w:id="54206789">
                      <w:marLeft w:val="0"/>
                      <w:marRight w:val="0"/>
                      <w:marTop w:val="0"/>
                      <w:marBottom w:val="0"/>
                      <w:divBdr>
                        <w:top w:val="none" w:sz="0" w:space="0" w:color="auto"/>
                        <w:left w:val="none" w:sz="0" w:space="0" w:color="auto"/>
                        <w:bottom w:val="none" w:sz="0" w:space="0" w:color="auto"/>
                        <w:right w:val="none" w:sz="0" w:space="0" w:color="auto"/>
                      </w:divBdr>
                      <w:divsChild>
                        <w:div w:id="1153718221">
                          <w:marLeft w:val="0"/>
                          <w:marRight w:val="0"/>
                          <w:marTop w:val="0"/>
                          <w:marBottom w:val="0"/>
                          <w:divBdr>
                            <w:top w:val="none" w:sz="0" w:space="0" w:color="auto"/>
                            <w:left w:val="none" w:sz="0" w:space="0" w:color="auto"/>
                            <w:bottom w:val="none" w:sz="0" w:space="0" w:color="auto"/>
                            <w:right w:val="none" w:sz="0" w:space="0" w:color="auto"/>
                          </w:divBdr>
                          <w:divsChild>
                            <w:div w:id="5839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436">
                      <w:marLeft w:val="336"/>
                      <w:marRight w:val="0"/>
                      <w:marTop w:val="120"/>
                      <w:marBottom w:val="312"/>
                      <w:divBdr>
                        <w:top w:val="none" w:sz="0" w:space="0" w:color="auto"/>
                        <w:left w:val="none" w:sz="0" w:space="0" w:color="auto"/>
                        <w:bottom w:val="none" w:sz="0" w:space="0" w:color="auto"/>
                        <w:right w:val="none" w:sz="0" w:space="0" w:color="auto"/>
                      </w:divBdr>
                      <w:divsChild>
                        <w:div w:id="12170849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8393230">
                      <w:marLeft w:val="0"/>
                      <w:marRight w:val="0"/>
                      <w:marTop w:val="0"/>
                      <w:marBottom w:val="0"/>
                      <w:divBdr>
                        <w:top w:val="single" w:sz="6" w:space="5" w:color="A2A9B1"/>
                        <w:left w:val="single" w:sz="6" w:space="5" w:color="A2A9B1"/>
                        <w:bottom w:val="single" w:sz="6" w:space="5" w:color="A2A9B1"/>
                        <w:right w:val="single" w:sz="6" w:space="5" w:color="A2A9B1"/>
                      </w:divBdr>
                    </w:div>
                    <w:div w:id="279653703">
                      <w:marLeft w:val="120"/>
                      <w:marRight w:val="0"/>
                      <w:marTop w:val="0"/>
                      <w:marBottom w:val="120"/>
                      <w:divBdr>
                        <w:top w:val="none" w:sz="0" w:space="0" w:color="auto"/>
                        <w:left w:val="none" w:sz="0" w:space="0" w:color="auto"/>
                        <w:bottom w:val="none" w:sz="0" w:space="0" w:color="auto"/>
                        <w:right w:val="none" w:sz="0" w:space="0" w:color="auto"/>
                      </w:divBdr>
                    </w:div>
                    <w:div w:id="250433771">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15454732">
      <w:bodyDiv w:val="1"/>
      <w:marLeft w:val="0"/>
      <w:marRight w:val="0"/>
      <w:marTop w:val="0"/>
      <w:marBottom w:val="0"/>
      <w:divBdr>
        <w:top w:val="none" w:sz="0" w:space="0" w:color="auto"/>
        <w:left w:val="none" w:sz="0" w:space="0" w:color="auto"/>
        <w:bottom w:val="none" w:sz="0" w:space="0" w:color="auto"/>
        <w:right w:val="none" w:sz="0" w:space="0" w:color="auto"/>
      </w:divBdr>
      <w:divsChild>
        <w:div w:id="1375040976">
          <w:marLeft w:val="0"/>
          <w:marRight w:val="0"/>
          <w:marTop w:val="0"/>
          <w:marBottom w:val="0"/>
          <w:divBdr>
            <w:top w:val="none" w:sz="0" w:space="0" w:color="auto"/>
            <w:left w:val="none" w:sz="0" w:space="0" w:color="auto"/>
            <w:bottom w:val="none" w:sz="0" w:space="0" w:color="auto"/>
            <w:right w:val="none" w:sz="0" w:space="0" w:color="auto"/>
          </w:divBdr>
          <w:divsChild>
            <w:div w:id="1243031920">
              <w:marLeft w:val="0"/>
              <w:marRight w:val="0"/>
              <w:marTop w:val="0"/>
              <w:marBottom w:val="0"/>
              <w:divBdr>
                <w:top w:val="none" w:sz="0" w:space="0" w:color="auto"/>
                <w:left w:val="none" w:sz="0" w:space="0" w:color="auto"/>
                <w:bottom w:val="none" w:sz="0" w:space="0" w:color="auto"/>
                <w:right w:val="none" w:sz="0" w:space="0" w:color="auto"/>
              </w:divBdr>
            </w:div>
            <w:div w:id="211816064">
              <w:marLeft w:val="0"/>
              <w:marRight w:val="0"/>
              <w:marTop w:val="0"/>
              <w:marBottom w:val="0"/>
              <w:divBdr>
                <w:top w:val="none" w:sz="0" w:space="0" w:color="auto"/>
                <w:left w:val="none" w:sz="0" w:space="0" w:color="auto"/>
                <w:bottom w:val="none" w:sz="0" w:space="0" w:color="auto"/>
                <w:right w:val="none" w:sz="0" w:space="0" w:color="auto"/>
              </w:divBdr>
              <w:divsChild>
                <w:div w:id="281888276">
                  <w:marLeft w:val="0"/>
                  <w:marRight w:val="0"/>
                  <w:marTop w:val="0"/>
                  <w:marBottom w:val="0"/>
                  <w:divBdr>
                    <w:top w:val="none" w:sz="0" w:space="0" w:color="auto"/>
                    <w:left w:val="none" w:sz="0" w:space="0" w:color="auto"/>
                    <w:bottom w:val="none" w:sz="0" w:space="0" w:color="auto"/>
                    <w:right w:val="none" w:sz="0" w:space="0" w:color="auto"/>
                  </w:divBdr>
                  <w:divsChild>
                    <w:div w:id="1321425935">
                      <w:marLeft w:val="336"/>
                      <w:marRight w:val="0"/>
                      <w:marTop w:val="120"/>
                      <w:marBottom w:val="312"/>
                      <w:divBdr>
                        <w:top w:val="none" w:sz="0" w:space="0" w:color="auto"/>
                        <w:left w:val="none" w:sz="0" w:space="0" w:color="auto"/>
                        <w:bottom w:val="none" w:sz="0" w:space="0" w:color="auto"/>
                        <w:right w:val="none" w:sz="0" w:space="0" w:color="auto"/>
                      </w:divBdr>
                      <w:divsChild>
                        <w:div w:id="9904465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0330383">
                      <w:marLeft w:val="0"/>
                      <w:marRight w:val="0"/>
                      <w:marTop w:val="0"/>
                      <w:marBottom w:val="0"/>
                      <w:divBdr>
                        <w:top w:val="single" w:sz="6" w:space="5" w:color="A2A9B1"/>
                        <w:left w:val="single" w:sz="6" w:space="5" w:color="A2A9B1"/>
                        <w:bottom w:val="single" w:sz="6" w:space="5" w:color="A2A9B1"/>
                        <w:right w:val="single" w:sz="6" w:space="5" w:color="A2A9B1"/>
                      </w:divBdr>
                    </w:div>
                    <w:div w:id="760369144">
                      <w:marLeft w:val="336"/>
                      <w:marRight w:val="0"/>
                      <w:marTop w:val="120"/>
                      <w:marBottom w:val="312"/>
                      <w:divBdr>
                        <w:top w:val="none" w:sz="0" w:space="0" w:color="auto"/>
                        <w:left w:val="none" w:sz="0" w:space="0" w:color="auto"/>
                        <w:bottom w:val="none" w:sz="0" w:space="0" w:color="auto"/>
                        <w:right w:val="none" w:sz="0" w:space="0" w:color="auto"/>
                      </w:divBdr>
                      <w:divsChild>
                        <w:div w:id="14994236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8998785">
                      <w:marLeft w:val="0"/>
                      <w:marRight w:val="336"/>
                      <w:marTop w:val="120"/>
                      <w:marBottom w:val="312"/>
                      <w:divBdr>
                        <w:top w:val="none" w:sz="0" w:space="0" w:color="auto"/>
                        <w:left w:val="none" w:sz="0" w:space="0" w:color="auto"/>
                        <w:bottom w:val="none" w:sz="0" w:space="0" w:color="auto"/>
                        <w:right w:val="none" w:sz="0" w:space="0" w:color="auto"/>
                      </w:divBdr>
                      <w:divsChild>
                        <w:div w:id="18233508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1290299">
                      <w:marLeft w:val="0"/>
                      <w:marRight w:val="336"/>
                      <w:marTop w:val="120"/>
                      <w:marBottom w:val="312"/>
                      <w:divBdr>
                        <w:top w:val="none" w:sz="0" w:space="0" w:color="auto"/>
                        <w:left w:val="none" w:sz="0" w:space="0" w:color="auto"/>
                        <w:bottom w:val="none" w:sz="0" w:space="0" w:color="auto"/>
                        <w:right w:val="none" w:sz="0" w:space="0" w:color="auto"/>
                      </w:divBdr>
                      <w:divsChild>
                        <w:div w:id="21034484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646738133">
      <w:bodyDiv w:val="1"/>
      <w:marLeft w:val="0"/>
      <w:marRight w:val="0"/>
      <w:marTop w:val="0"/>
      <w:marBottom w:val="0"/>
      <w:divBdr>
        <w:top w:val="none" w:sz="0" w:space="0" w:color="auto"/>
        <w:left w:val="none" w:sz="0" w:space="0" w:color="auto"/>
        <w:bottom w:val="none" w:sz="0" w:space="0" w:color="auto"/>
        <w:right w:val="none" w:sz="0" w:space="0" w:color="auto"/>
      </w:divBdr>
      <w:divsChild>
        <w:div w:id="1277365578">
          <w:marLeft w:val="0"/>
          <w:marRight w:val="0"/>
          <w:marTop w:val="0"/>
          <w:marBottom w:val="0"/>
          <w:divBdr>
            <w:top w:val="none" w:sz="0" w:space="0" w:color="auto"/>
            <w:left w:val="none" w:sz="0" w:space="0" w:color="auto"/>
            <w:bottom w:val="none" w:sz="0" w:space="0" w:color="auto"/>
            <w:right w:val="none" w:sz="0" w:space="0" w:color="auto"/>
          </w:divBdr>
          <w:divsChild>
            <w:div w:id="688602067">
              <w:marLeft w:val="0"/>
              <w:marRight w:val="0"/>
              <w:marTop w:val="0"/>
              <w:marBottom w:val="0"/>
              <w:divBdr>
                <w:top w:val="none" w:sz="0" w:space="0" w:color="auto"/>
                <w:left w:val="none" w:sz="0" w:space="0" w:color="auto"/>
                <w:bottom w:val="none" w:sz="0" w:space="0" w:color="auto"/>
                <w:right w:val="none" w:sz="0" w:space="0" w:color="auto"/>
              </w:divBdr>
            </w:div>
            <w:div w:id="881211678">
              <w:marLeft w:val="0"/>
              <w:marRight w:val="0"/>
              <w:marTop w:val="0"/>
              <w:marBottom w:val="0"/>
              <w:divBdr>
                <w:top w:val="none" w:sz="0" w:space="0" w:color="auto"/>
                <w:left w:val="none" w:sz="0" w:space="0" w:color="auto"/>
                <w:bottom w:val="none" w:sz="0" w:space="0" w:color="auto"/>
                <w:right w:val="none" w:sz="0" w:space="0" w:color="auto"/>
              </w:divBdr>
              <w:divsChild>
                <w:div w:id="925844109">
                  <w:marLeft w:val="0"/>
                  <w:marRight w:val="0"/>
                  <w:marTop w:val="0"/>
                  <w:marBottom w:val="0"/>
                  <w:divBdr>
                    <w:top w:val="none" w:sz="0" w:space="0" w:color="auto"/>
                    <w:left w:val="none" w:sz="0" w:space="0" w:color="auto"/>
                    <w:bottom w:val="none" w:sz="0" w:space="0" w:color="auto"/>
                    <w:right w:val="none" w:sz="0" w:space="0" w:color="auto"/>
                  </w:divBdr>
                  <w:divsChild>
                    <w:div w:id="1366905385">
                      <w:marLeft w:val="0"/>
                      <w:marRight w:val="0"/>
                      <w:marTop w:val="0"/>
                      <w:marBottom w:val="0"/>
                      <w:divBdr>
                        <w:top w:val="single" w:sz="6" w:space="5" w:color="A2A9B1"/>
                        <w:left w:val="single" w:sz="6" w:space="5" w:color="A2A9B1"/>
                        <w:bottom w:val="single" w:sz="6" w:space="5" w:color="A2A9B1"/>
                        <w:right w:val="single" w:sz="6" w:space="5" w:color="A2A9B1"/>
                      </w:divBdr>
                    </w:div>
                    <w:div w:id="964239952">
                      <w:marLeft w:val="336"/>
                      <w:marRight w:val="0"/>
                      <w:marTop w:val="120"/>
                      <w:marBottom w:val="312"/>
                      <w:divBdr>
                        <w:top w:val="none" w:sz="0" w:space="0" w:color="auto"/>
                        <w:left w:val="none" w:sz="0" w:space="0" w:color="auto"/>
                        <w:bottom w:val="none" w:sz="0" w:space="0" w:color="auto"/>
                        <w:right w:val="none" w:sz="0" w:space="0" w:color="auto"/>
                      </w:divBdr>
                      <w:divsChild>
                        <w:div w:id="223296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Teorema_di_Abel-Ruffini" TargetMode="External"/><Relationship Id="rId18" Type="http://schemas.openxmlformats.org/officeDocument/2006/relationships/hyperlink" Target="https://it.wikipedia.org/wiki/Metodo_di_Newton-Raphson" TargetMode="External"/><Relationship Id="rId26" Type="http://schemas.openxmlformats.org/officeDocument/2006/relationships/hyperlink" Target="https://it.wikipedia.org/wiki/Equazione_di_terzo_grado" TargetMode="External"/><Relationship Id="rId39" Type="http://schemas.openxmlformats.org/officeDocument/2006/relationships/hyperlink" Target="https://it.wikipedia.org/w/index.php?title=Risolventi_di_Lagrange&amp;action=edit&amp;redlink=1" TargetMode="External"/><Relationship Id="rId21" Type="http://schemas.openxmlformats.org/officeDocument/2006/relationships/hyperlink" Target="https://it.wikipedia.org/wiki/Equazione_di_secondo_grado" TargetMode="External"/><Relationship Id="rId34" Type="http://schemas.openxmlformats.org/officeDocument/2006/relationships/hyperlink" Target="https://it.wikipedia.org/wiki/File:Ruffini_-_Teoria_generale_delle_equazioni,_1799_-_1366896.jpg" TargetMode="External"/><Relationship Id="rId42" Type="http://schemas.openxmlformats.org/officeDocument/2006/relationships/hyperlink" Target="https://it.wikipedia.org/wiki/1824" TargetMode="External"/><Relationship Id="rId47" Type="http://schemas.openxmlformats.org/officeDocument/2006/relationships/hyperlink" Target="https://it.wikipedia.org/wiki/Speciale:RicercaISBN/9780486471891" TargetMode="External"/><Relationship Id="rId50" Type="http://schemas.openxmlformats.org/officeDocument/2006/relationships/hyperlink" Target="https://it.wikipedia.org/w/index.php?title=Ian_Stewart_(mathematician)&amp;action=edit&amp;redlink=1" TargetMode="External"/><Relationship Id="rId7" Type="http://schemas.openxmlformats.org/officeDocument/2006/relationships/hyperlink" Target="https://it.wikipedia.org/wiki/1799" TargetMode="External"/><Relationship Id="rId2" Type="http://schemas.openxmlformats.org/officeDocument/2006/relationships/styles" Target="styles.xml"/><Relationship Id="rId16" Type="http://schemas.openxmlformats.org/officeDocument/2006/relationships/hyperlink" Target="https://it.wikipedia.org/wiki/Numeri_complessi" TargetMode="External"/><Relationship Id="rId29" Type="http://schemas.openxmlformats.org/officeDocument/2006/relationships/hyperlink" Target="https://it.wikipedia.org/wiki/Equazione_di_quinto_grado" TargetMode="External"/><Relationship Id="rId11" Type="http://schemas.openxmlformats.org/officeDocument/2006/relationships/hyperlink" Target="https://it.wikipedia.org/wiki/Teorema_di_Abel-Ruffini" TargetMode="External"/><Relationship Id="rId24" Type="http://schemas.openxmlformats.org/officeDocument/2006/relationships/hyperlink" Target="https://it.wikipedia.org/wiki/Polinomio" TargetMode="External"/><Relationship Id="rId32" Type="http://schemas.openxmlformats.org/officeDocument/2006/relationships/hyperlink" Target="https://it.wikipedia.org/wiki/Gruppo_risolubile" TargetMode="External"/><Relationship Id="rId37" Type="http://schemas.openxmlformats.org/officeDocument/2006/relationships/hyperlink" Target="https://it.wikipedia.org/wiki/1770" TargetMode="External"/><Relationship Id="rId40" Type="http://schemas.openxmlformats.org/officeDocument/2006/relationships/hyperlink" Target="https://it.wikipedia.org/wiki/1799" TargetMode="External"/><Relationship Id="rId45" Type="http://schemas.openxmlformats.org/officeDocument/2006/relationships/hyperlink" Target="https://it.wikipedia.org/wiki/Speciale:RicercaISBN/0486439003" TargetMode="External"/><Relationship Id="rId53" Type="http://schemas.openxmlformats.org/officeDocument/2006/relationships/fontTable" Target="fontTable.xml"/><Relationship Id="rId5" Type="http://schemas.openxmlformats.org/officeDocument/2006/relationships/hyperlink" Target="https://it.wikipedia.org/wiki/Equazione_algebrica" TargetMode="External"/><Relationship Id="rId10" Type="http://schemas.openxmlformats.org/officeDocument/2006/relationships/hyperlink" Target="https://it.wikipedia.org/wiki/Teorema_di_Abel-Ruffini" TargetMode="External"/><Relationship Id="rId19" Type="http://schemas.openxmlformats.org/officeDocument/2006/relationships/hyperlink" Target="https://it.wikipedia.org/wiki/Metodo_di_Laguerre" TargetMode="External"/><Relationship Id="rId31" Type="http://schemas.openxmlformats.org/officeDocument/2006/relationships/hyperlink" Target="https://it.wikipedia.org/wiki/Gruppo_di_Galois" TargetMode="External"/><Relationship Id="rId44" Type="http://schemas.openxmlformats.org/officeDocument/2006/relationships/hyperlink" Target="https://it.wikipedia.org/w/index.php?title=Edgar_Dehn&amp;action=edit&amp;redlink=1" TargetMode="External"/><Relationship Id="rId52" Type="http://schemas.openxmlformats.org/officeDocument/2006/relationships/hyperlink" Target="http://www.everything2.net/title/Abel%2527s+Impossibility+Theorem" TargetMode="External"/><Relationship Id="rId4" Type="http://schemas.openxmlformats.org/officeDocument/2006/relationships/webSettings" Target="webSettings.xml"/><Relationship Id="rId9" Type="http://schemas.openxmlformats.org/officeDocument/2006/relationships/hyperlink" Target="https://it.wikipedia.org/wiki/1824" TargetMode="External"/><Relationship Id="rId14" Type="http://schemas.openxmlformats.org/officeDocument/2006/relationships/hyperlink" Target="https://it.wikipedia.org/wiki/Teorema_di_Abel-Ruffini" TargetMode="External"/><Relationship Id="rId22" Type="http://schemas.openxmlformats.org/officeDocument/2006/relationships/hyperlink" Target="https://it.wikipedia.org/wiki/Equazione_di_terzo_grado" TargetMode="External"/><Relationship Id="rId27" Type="http://schemas.openxmlformats.org/officeDocument/2006/relationships/hyperlink" Target="https://it.wikipedia.org/wiki/Equazione_di_quarto_grado" TargetMode="External"/><Relationship Id="rId30" Type="http://schemas.openxmlformats.org/officeDocument/2006/relationships/hyperlink" Target="https://it.wikipedia.org/wiki/Teoria_di_Galois" TargetMode="External"/><Relationship Id="rId35" Type="http://schemas.openxmlformats.org/officeDocument/2006/relationships/image" Target="media/image1.jpeg"/><Relationship Id="rId43" Type="http://schemas.openxmlformats.org/officeDocument/2006/relationships/hyperlink" Target="https://it.wikipedia.org/w/index.php?title=Teorema_di_Abel-Ruffini&amp;veaction=edit&amp;section=5" TargetMode="External"/><Relationship Id="rId48" Type="http://schemas.openxmlformats.org/officeDocument/2006/relationships/hyperlink" Target="https://it.wikipedia.org/w/index.php?title=John_B._Fraleigh&amp;action=edit&amp;redlink=1" TargetMode="External"/><Relationship Id="rId8" Type="http://schemas.openxmlformats.org/officeDocument/2006/relationships/hyperlink" Target="https://it.wikipedia.org/wiki/Gruppo_di_permutazione" TargetMode="External"/><Relationship Id="rId51" Type="http://schemas.openxmlformats.org/officeDocument/2006/relationships/hyperlink" Target="https://it.wikipedia.org/wiki/Speciale:RicercaISBN/0412108003" TargetMode="External"/><Relationship Id="rId3" Type="http://schemas.openxmlformats.org/officeDocument/2006/relationships/settings" Target="settings.xml"/><Relationship Id="rId12" Type="http://schemas.openxmlformats.org/officeDocument/2006/relationships/hyperlink" Target="https://it.wikipedia.org/wiki/Teorema_di_Abel-Ruffini" TargetMode="External"/><Relationship Id="rId17" Type="http://schemas.openxmlformats.org/officeDocument/2006/relationships/hyperlink" Target="https://it.wikipedia.org/wiki/Teorema_fondamentale_dell%27algebra" TargetMode="External"/><Relationship Id="rId25" Type="http://schemas.openxmlformats.org/officeDocument/2006/relationships/hyperlink" Target="https://it.wikipedia.org/wiki/Equazione_di_secondo_grado" TargetMode="External"/><Relationship Id="rId33" Type="http://schemas.openxmlformats.org/officeDocument/2006/relationships/hyperlink" Target="https://it.wikipedia.org/wiki/Gruppo_simmetrico" TargetMode="External"/><Relationship Id="rId38" Type="http://schemas.openxmlformats.org/officeDocument/2006/relationships/hyperlink" Target="https://it.wikipedia.org/wiki/Joseph_Louis_Lagrange" TargetMode="External"/><Relationship Id="rId46" Type="http://schemas.openxmlformats.org/officeDocument/2006/relationships/hyperlink" Target="https://it.wikipedia.org/wiki/Nathan_Jacobson" TargetMode="External"/><Relationship Id="rId20" Type="http://schemas.openxmlformats.org/officeDocument/2006/relationships/hyperlink" Target="https://it.wikipedia.org/wiki/Operazioni_aritmetiche" TargetMode="External"/><Relationship Id="rId41" Type="http://schemas.openxmlformats.org/officeDocument/2006/relationships/hyperlink" Target="https://it.wikipedia.org/wiki/Paolo_Ruffini_(matematico)"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Paolo_Ruffini_(matematico)" TargetMode="External"/><Relationship Id="rId15" Type="http://schemas.openxmlformats.org/officeDocument/2006/relationships/hyperlink" Target="https://it.wikipedia.org/wiki/Teorema_di_Abel-Ruffini" TargetMode="External"/><Relationship Id="rId23" Type="http://schemas.openxmlformats.org/officeDocument/2006/relationships/hyperlink" Target="https://it.wikipedia.org/wiki/Equazione_di_quarto_grado" TargetMode="External"/><Relationship Id="rId28" Type="http://schemas.openxmlformats.org/officeDocument/2006/relationships/hyperlink" Target="https://it.wikipedia.org/wiki/XVI_secolo" TargetMode="External"/><Relationship Id="rId36" Type="http://schemas.openxmlformats.org/officeDocument/2006/relationships/hyperlink" Target="https://it.wikipedia.org/wiki/Paolo_Ruffini_(matematico)" TargetMode="External"/><Relationship Id="rId49" Type="http://schemas.openxmlformats.org/officeDocument/2006/relationships/hyperlink" Target="https://it.wikipedia.org/wiki/Speciale:RicercaISBN/02015929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5</cp:revision>
  <dcterms:created xsi:type="dcterms:W3CDTF">2020-03-01T06:23:00Z</dcterms:created>
  <dcterms:modified xsi:type="dcterms:W3CDTF">2020-03-09T11:44:00Z</dcterms:modified>
</cp:coreProperties>
</file>